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3FDF" w14:textId="77777777" w:rsidR="006417E7" w:rsidRPr="00005F49" w:rsidRDefault="006417E7" w:rsidP="00A70851">
      <w:pPr>
        <w:spacing w:line="280" w:lineRule="exact"/>
        <w:jc w:val="center"/>
        <w:rPr>
          <w:rFonts w:ascii="ＭＳ ゴシック" w:eastAsia="ＭＳ ゴシック" w:hAnsi="ＭＳ ゴシック"/>
          <w:b/>
          <w:bCs/>
          <w:sz w:val="24"/>
          <w:szCs w:val="24"/>
        </w:rPr>
      </w:pPr>
      <w:r w:rsidRPr="00005F49">
        <w:rPr>
          <w:rFonts w:ascii="ＭＳ ゴシック" w:eastAsia="ＭＳ ゴシック" w:hAnsi="ＭＳ ゴシック"/>
          <w:b/>
          <w:bCs/>
          <w:sz w:val="24"/>
          <w:szCs w:val="24"/>
        </w:rPr>
        <w:t>環境と調和のとれた農業生産の実施状況に係る</w:t>
      </w:r>
      <w:r w:rsidRPr="00005F49">
        <w:rPr>
          <w:rFonts w:ascii="ＭＳ ゴシック" w:eastAsia="ＭＳ ゴシック" w:hAnsi="ＭＳ ゴシック" w:hint="eastAsia"/>
          <w:b/>
          <w:bCs/>
          <w:sz w:val="24"/>
          <w:szCs w:val="24"/>
        </w:rPr>
        <w:t>点検シート</w:t>
      </w:r>
    </w:p>
    <w:p w14:paraId="0F10D637" w14:textId="2EFD9E15" w:rsidR="006417E7" w:rsidRPr="00005F49" w:rsidRDefault="006417E7" w:rsidP="00A70851">
      <w:pPr>
        <w:spacing w:line="280" w:lineRule="exact"/>
        <w:jc w:val="center"/>
        <w:rPr>
          <w:rFonts w:ascii="ＭＳ ゴシック" w:eastAsia="ＭＳ ゴシック" w:hAnsi="ＭＳ ゴシック"/>
          <w:b/>
          <w:bCs/>
          <w:sz w:val="24"/>
          <w:szCs w:val="24"/>
        </w:rPr>
      </w:pPr>
      <w:r w:rsidRPr="00005F49">
        <w:rPr>
          <w:rFonts w:ascii="ＭＳ ゴシック" w:eastAsia="ＭＳ ゴシック" w:hAnsi="ＭＳ ゴシック" w:hint="eastAsia"/>
          <w:b/>
          <w:bCs/>
          <w:sz w:val="24"/>
          <w:szCs w:val="24"/>
        </w:rPr>
        <w:t>＜各取組項目の解説＞</w:t>
      </w:r>
    </w:p>
    <w:p w14:paraId="5B9C5C9B" w14:textId="77777777" w:rsidR="00AC57C4" w:rsidRPr="00005F49" w:rsidRDefault="00AC57C4" w:rsidP="00AC57C4">
      <w:pPr>
        <w:spacing w:line="220" w:lineRule="exact"/>
        <w:jc w:val="center"/>
        <w:rPr>
          <w:rFonts w:ascii="ＭＳ ゴシック" w:eastAsia="ＭＳ ゴシック" w:hAnsi="ＭＳ ゴシック"/>
          <w:b/>
          <w:bCs/>
          <w:sz w:val="24"/>
          <w:szCs w:val="24"/>
        </w:rPr>
      </w:pPr>
    </w:p>
    <w:p w14:paraId="77261A18" w14:textId="77777777" w:rsidR="00AC57C4" w:rsidRPr="00005F49" w:rsidRDefault="00AC57C4" w:rsidP="00AC57C4">
      <w:pPr>
        <w:spacing w:line="220" w:lineRule="exact"/>
        <w:jc w:val="left"/>
        <w:rPr>
          <w:rFonts w:ascii="ＭＳ ゴシック" w:eastAsia="ＭＳ ゴシック" w:hAnsi="ＭＳ ゴシック"/>
          <w:szCs w:val="21"/>
        </w:rPr>
      </w:pPr>
      <w:r w:rsidRPr="00005F49">
        <w:rPr>
          <w:rFonts w:ascii="ＭＳ ゴシック" w:eastAsia="ＭＳ ゴシック" w:hAnsi="ＭＳ ゴシック" w:hint="eastAsia"/>
          <w:szCs w:val="21"/>
        </w:rPr>
        <w:t>「環境と調和のとれた農業生産の実施状況に係る点検シート」の各項目について、取り組んでいただく内容や環境負荷低減効果について解説します。</w:t>
      </w:r>
    </w:p>
    <w:p w14:paraId="52755C20" w14:textId="4C62D6DC" w:rsidR="00393073" w:rsidRPr="00005F49" w:rsidRDefault="00AC57C4" w:rsidP="00AC57C4">
      <w:pPr>
        <w:spacing w:line="220" w:lineRule="exact"/>
        <w:jc w:val="center"/>
        <w:rPr>
          <w:rFonts w:ascii="ＭＳ ゴシック" w:eastAsia="ＭＳ ゴシック" w:hAnsi="ＭＳ ゴシック"/>
          <w:b/>
          <w:bCs/>
          <w:sz w:val="24"/>
          <w:szCs w:val="24"/>
        </w:rPr>
      </w:pPr>
      <w:r w:rsidRPr="00005F49">
        <w:rPr>
          <w:rFonts w:ascii="ＭＳ ゴシック" w:eastAsia="ＭＳ ゴシック" w:hAnsi="ＭＳ ゴシック"/>
          <w:b/>
          <w:bCs/>
          <w:noProof/>
          <w:sz w:val="24"/>
          <w:szCs w:val="24"/>
        </w:rPr>
        <mc:AlternateContent>
          <mc:Choice Requires="wps">
            <w:drawing>
              <wp:anchor distT="0" distB="0" distL="114300" distR="114300" simplePos="0" relativeHeight="251658240" behindDoc="0" locked="0" layoutInCell="1" allowOverlap="1" wp14:anchorId="06D98A5F" wp14:editId="19F3A509">
                <wp:simplePos x="0" y="0"/>
                <wp:positionH relativeFrom="column">
                  <wp:posOffset>-46355</wp:posOffset>
                </wp:positionH>
                <wp:positionV relativeFrom="paragraph">
                  <wp:posOffset>87947</wp:posOffset>
                </wp:positionV>
                <wp:extent cx="5864251" cy="801045"/>
                <wp:effectExtent l="0" t="0" r="22225" b="18415"/>
                <wp:wrapNone/>
                <wp:docPr id="1" name="正方形/長方形 1"/>
                <wp:cNvGraphicFramePr/>
                <a:graphic xmlns:a="http://schemas.openxmlformats.org/drawingml/2006/main">
                  <a:graphicData uri="http://schemas.microsoft.com/office/word/2010/wordprocessingShape">
                    <wps:wsp>
                      <wps:cNvSpPr/>
                      <wps:spPr>
                        <a:xfrm>
                          <a:off x="0" y="0"/>
                          <a:ext cx="5864251" cy="80104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1037A" id="正方形/長方形 1" o:spid="_x0000_s1026" style="position:absolute;left:0;text-align:left;margin-left:-3.65pt;margin-top:6.9pt;width:461.75pt;height:6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" filled="f" strokecolor="#09101d [484]" strokeweight="1pt"/>
            </w:pict>
          </mc:Fallback>
        </mc:AlternateContent>
      </w:r>
    </w:p>
    <w:p w14:paraId="553157DA" w14:textId="77777777" w:rsidR="00AD4454" w:rsidRDefault="00AD4454" w:rsidP="00AD4454">
      <w:pPr>
        <w:spacing w:line="220" w:lineRule="exact"/>
        <w:rPr>
          <w:rFonts w:ascii="ＭＳ ゴシック" w:eastAsia="ＭＳ ゴシック" w:hAnsi="ＭＳ ゴシック"/>
          <w:b/>
          <w:bCs/>
          <w:sz w:val="20"/>
          <w:szCs w:val="20"/>
        </w:rPr>
      </w:pPr>
      <w:r w:rsidRPr="00005F49">
        <w:rPr>
          <w:rFonts w:ascii="ＭＳ ゴシック" w:eastAsia="ＭＳ ゴシック" w:hAnsi="ＭＳ ゴシック" w:hint="eastAsia"/>
          <w:b/>
          <w:bCs/>
          <w:sz w:val="20"/>
          <w:szCs w:val="20"/>
        </w:rPr>
        <w:t>農林水産省の各種補助事業等で</w:t>
      </w:r>
      <w:r>
        <w:rPr>
          <w:rFonts w:ascii="ＭＳ ゴシック" w:eastAsia="ＭＳ ゴシック" w:hAnsi="ＭＳ ゴシック" w:hint="eastAsia"/>
          <w:b/>
          <w:bCs/>
          <w:sz w:val="20"/>
          <w:szCs w:val="20"/>
        </w:rPr>
        <w:t>導入されている「環境負荷低減のクロスコンプライアンス」では、各事業の要件として、環境にやさしい農業のための最低限の取組を実施していただくこととなりました。</w:t>
      </w:r>
    </w:p>
    <w:p w14:paraId="61041FA8" w14:textId="5BF0D2D4" w:rsidR="00AD4454" w:rsidRPr="00005F49" w:rsidRDefault="00AD4454" w:rsidP="00AD4454">
      <w:pPr>
        <w:spacing w:line="220" w:lineRule="exact"/>
        <w:rPr>
          <w:rFonts w:ascii="ＭＳ ゴシック" w:eastAsia="ＭＳ ゴシック" w:hAnsi="ＭＳ ゴシック"/>
          <w:sz w:val="24"/>
          <w:szCs w:val="24"/>
        </w:rPr>
      </w:pPr>
      <w:r>
        <w:rPr>
          <w:rFonts w:ascii="ＭＳ ゴシック" w:eastAsia="ＭＳ ゴシック" w:hAnsi="ＭＳ ゴシック" w:hint="eastAsia"/>
          <w:b/>
          <w:bCs/>
          <w:sz w:val="20"/>
          <w:szCs w:val="20"/>
        </w:rPr>
        <w:t>これまでは「ゲタ・ナラシ」、「コメ新市場開拓等促進事業」、「畑作物産地形成促進事業」を申請する場合にチェックが必要でしたが、令和７年度から</w:t>
      </w:r>
      <w:r w:rsidR="00EF1DDA">
        <w:rPr>
          <w:rFonts w:ascii="ＭＳ ゴシック" w:eastAsia="ＭＳ ゴシック" w:hAnsi="ＭＳ ゴシック" w:hint="eastAsia"/>
          <w:b/>
          <w:bCs/>
          <w:sz w:val="20"/>
          <w:szCs w:val="20"/>
        </w:rPr>
        <w:t>は「</w:t>
      </w:r>
      <w:r>
        <w:rPr>
          <w:rFonts w:ascii="ＭＳ ゴシック" w:eastAsia="ＭＳ ゴシック" w:hAnsi="ＭＳ ゴシック" w:hint="eastAsia"/>
          <w:b/>
          <w:bCs/>
          <w:sz w:val="20"/>
          <w:szCs w:val="20"/>
        </w:rPr>
        <w:t>水田活用の直接支払交付金</w:t>
      </w:r>
      <w:r w:rsidR="00EF1DDA">
        <w:rPr>
          <w:rFonts w:ascii="ＭＳ ゴシック" w:eastAsia="ＭＳ ゴシック" w:hAnsi="ＭＳ ゴシック" w:hint="eastAsia"/>
          <w:b/>
          <w:bCs/>
          <w:sz w:val="20"/>
          <w:szCs w:val="20"/>
        </w:rPr>
        <w:t>」、「畑地化促進事業」</w:t>
      </w:r>
      <w:r w:rsidR="004A0F06">
        <w:rPr>
          <w:rFonts w:ascii="ＭＳ ゴシック" w:eastAsia="ＭＳ ゴシック" w:hAnsi="ＭＳ ゴシック" w:hint="eastAsia"/>
          <w:b/>
          <w:bCs/>
          <w:sz w:val="20"/>
          <w:szCs w:val="20"/>
        </w:rPr>
        <w:t>を申請する場合</w:t>
      </w:r>
      <w:r w:rsidR="00EF1DDA">
        <w:rPr>
          <w:rFonts w:ascii="ＭＳ ゴシック" w:eastAsia="ＭＳ ゴシック" w:hAnsi="ＭＳ ゴシック" w:hint="eastAsia"/>
          <w:b/>
          <w:bCs/>
          <w:sz w:val="20"/>
          <w:szCs w:val="20"/>
        </w:rPr>
        <w:t>についてもチェックが必要となります。</w:t>
      </w:r>
    </w:p>
    <w:p w14:paraId="1120BFC8" w14:textId="77777777" w:rsidR="00AD4454" w:rsidRPr="00AD4454" w:rsidRDefault="00AD4454" w:rsidP="00AC57C4">
      <w:pPr>
        <w:spacing w:line="220" w:lineRule="exact"/>
        <w:rPr>
          <w:rFonts w:ascii="ＭＳ ゴシック" w:eastAsia="ＭＳ ゴシック" w:hAnsi="ＭＳ ゴシック"/>
          <w:sz w:val="24"/>
          <w:szCs w:val="24"/>
        </w:rPr>
      </w:pPr>
    </w:p>
    <w:p w14:paraId="01FFA74A" w14:textId="77777777" w:rsidR="00AD4454" w:rsidRPr="00005F49" w:rsidRDefault="00AD4454" w:rsidP="00AC57C4">
      <w:pPr>
        <w:spacing w:line="220" w:lineRule="exact"/>
        <w:rPr>
          <w:rFonts w:ascii="ＭＳ ゴシック" w:eastAsia="ＭＳ ゴシック" w:hAnsi="ＭＳ ゴシック"/>
          <w:sz w:val="24"/>
          <w:szCs w:val="24"/>
        </w:rPr>
      </w:pPr>
    </w:p>
    <w:p w14:paraId="6931CAE7" w14:textId="5005F18F" w:rsidR="006417E7" w:rsidRPr="00005F49" w:rsidRDefault="006417E7" w:rsidP="00CE59A7">
      <w:pPr>
        <w:spacing w:line="220" w:lineRule="exact"/>
        <w:ind w:firstLineChars="19" w:firstLine="41"/>
        <w:jc w:val="left"/>
        <w:rPr>
          <w:rFonts w:ascii="ＭＳ ゴシック" w:eastAsia="ＭＳ ゴシック" w:hAnsi="ＭＳ ゴシック"/>
          <w:b/>
          <w:bCs/>
          <w:sz w:val="24"/>
          <w:szCs w:val="24"/>
        </w:rPr>
      </w:pPr>
      <w:r w:rsidRPr="00005F49">
        <w:rPr>
          <w:rFonts w:ascii="ＭＳ ゴシック" w:eastAsia="ＭＳ ゴシック" w:hAnsi="ＭＳ ゴシック"/>
          <w:b/>
          <w:bCs/>
          <w:spacing w:val="-2"/>
          <w:sz w:val="22"/>
          <w:szCs w:val="21"/>
        </w:rPr>
        <w:t>１</w:t>
      </w:r>
      <w:r w:rsidRPr="00005F49">
        <w:rPr>
          <w:rFonts w:ascii="ＭＳ ゴシック" w:eastAsia="ＭＳ ゴシック" w:hAnsi="ＭＳ ゴシック" w:hint="eastAsia"/>
          <w:b/>
          <w:bCs/>
          <w:spacing w:val="-2"/>
          <w:sz w:val="22"/>
          <w:szCs w:val="21"/>
        </w:rPr>
        <w:t xml:space="preserve">　</w:t>
      </w:r>
      <w:r w:rsidRPr="00005F49">
        <w:rPr>
          <w:rFonts w:ascii="ＭＳ ゴシック" w:eastAsia="ＭＳ ゴシック" w:hAnsi="ＭＳ ゴシック"/>
          <w:b/>
          <w:bCs/>
          <w:spacing w:val="-2"/>
          <w:sz w:val="22"/>
          <w:szCs w:val="21"/>
        </w:rPr>
        <w:t>土づくりの励行</w:t>
      </w:r>
    </w:p>
    <w:p w14:paraId="04CE1F21" w14:textId="0BE5A389" w:rsidR="006417E7" w:rsidRPr="00005F49" w:rsidRDefault="006417E7" w:rsidP="00AC57C4">
      <w:pPr>
        <w:spacing w:line="220" w:lineRule="exact"/>
        <w:ind w:leftChars="135" w:left="283" w:firstLineChars="100" w:firstLine="200"/>
        <w:jc w:val="left"/>
        <w:rPr>
          <w:rFonts w:ascii="ＭＳ 明朝" w:hAnsi="ＭＳ 明朝"/>
          <w:sz w:val="20"/>
          <w:szCs w:val="20"/>
        </w:rPr>
      </w:pPr>
      <w:r w:rsidRPr="00005F49">
        <w:rPr>
          <w:rFonts w:ascii="ＭＳ 明朝" w:hAnsi="ＭＳ 明朝" w:hint="eastAsia"/>
          <w:sz w:val="20"/>
          <w:szCs w:val="20"/>
        </w:rPr>
        <w:t>堆肥や有機質肥料、緑肥等を活用することや、作物残さ</w:t>
      </w:r>
      <w:r w:rsidR="00867FB1" w:rsidRPr="00005F49">
        <w:rPr>
          <w:rFonts w:ascii="ＭＳ 明朝" w:hAnsi="ＭＳ 明朝" w:hint="eastAsia"/>
          <w:sz w:val="20"/>
          <w:szCs w:val="20"/>
        </w:rPr>
        <w:t>等を</w:t>
      </w:r>
      <w:r w:rsidRPr="00005F49">
        <w:rPr>
          <w:rFonts w:ascii="ＭＳ 明朝" w:hAnsi="ＭＳ 明朝" w:hint="eastAsia"/>
          <w:sz w:val="20"/>
          <w:szCs w:val="20"/>
        </w:rPr>
        <w:t>すき込</w:t>
      </w:r>
      <w:r w:rsidR="00867FB1" w:rsidRPr="00005F49">
        <w:rPr>
          <w:rFonts w:ascii="ＭＳ 明朝" w:hAnsi="ＭＳ 明朝" w:hint="eastAsia"/>
          <w:sz w:val="20"/>
          <w:szCs w:val="20"/>
        </w:rPr>
        <w:t>むこと</w:t>
      </w:r>
      <w:r w:rsidR="00405FCB" w:rsidRPr="00005F49">
        <w:rPr>
          <w:rFonts w:ascii="ＭＳ 明朝" w:hAnsi="ＭＳ 明朝" w:hint="eastAsia"/>
          <w:sz w:val="20"/>
          <w:szCs w:val="20"/>
        </w:rPr>
        <w:t>を励行し</w:t>
      </w:r>
      <w:r w:rsidRPr="00005F49">
        <w:rPr>
          <w:rFonts w:ascii="ＭＳ 明朝" w:hAnsi="ＭＳ 明朝" w:hint="eastAsia"/>
          <w:sz w:val="20"/>
          <w:szCs w:val="20"/>
        </w:rPr>
        <w:t>、化学肥料の</w:t>
      </w:r>
      <w:r w:rsidR="00867FB1" w:rsidRPr="00005F49">
        <w:rPr>
          <w:rFonts w:ascii="ＭＳ 明朝" w:hAnsi="ＭＳ 明朝" w:hint="eastAsia"/>
          <w:sz w:val="20"/>
          <w:szCs w:val="20"/>
        </w:rPr>
        <w:t>生産・流通由来の温室効果ガスの排出</w:t>
      </w:r>
      <w:r w:rsidRPr="00005F49">
        <w:rPr>
          <w:rFonts w:ascii="ＭＳ 明朝" w:hAnsi="ＭＳ 明朝" w:hint="eastAsia"/>
          <w:sz w:val="20"/>
          <w:szCs w:val="20"/>
        </w:rPr>
        <w:t>削減や</w:t>
      </w:r>
      <w:r w:rsidR="00867FB1" w:rsidRPr="00005F49">
        <w:rPr>
          <w:rFonts w:ascii="ＭＳ 明朝" w:hAnsi="ＭＳ 明朝" w:hint="eastAsia"/>
          <w:sz w:val="20"/>
          <w:szCs w:val="20"/>
        </w:rPr>
        <w:t>施肥</w:t>
      </w:r>
      <w:r w:rsidRPr="00005F49">
        <w:rPr>
          <w:rFonts w:ascii="ＭＳ 明朝" w:hAnsi="ＭＳ 明朝" w:hint="eastAsia"/>
          <w:sz w:val="20"/>
          <w:szCs w:val="20"/>
        </w:rPr>
        <w:t>コスト</w:t>
      </w:r>
      <w:r w:rsidR="00867FB1" w:rsidRPr="00005F49">
        <w:rPr>
          <w:rFonts w:ascii="ＭＳ 明朝" w:hAnsi="ＭＳ 明朝" w:hint="eastAsia"/>
          <w:sz w:val="20"/>
          <w:szCs w:val="20"/>
        </w:rPr>
        <w:t>の</w:t>
      </w:r>
      <w:r w:rsidRPr="00005F49">
        <w:rPr>
          <w:rFonts w:ascii="ＭＳ 明朝" w:hAnsi="ＭＳ 明朝" w:hint="eastAsia"/>
          <w:sz w:val="20"/>
          <w:szCs w:val="20"/>
        </w:rPr>
        <w:t>削減につながります。</w:t>
      </w:r>
    </w:p>
    <w:p w14:paraId="062ED39A" w14:textId="77777777" w:rsidR="006417E7" w:rsidRPr="00005F49" w:rsidRDefault="006417E7" w:rsidP="00AC57C4">
      <w:pPr>
        <w:pStyle w:val="TableParagraph"/>
        <w:spacing w:before="21" w:line="220" w:lineRule="exact"/>
        <w:rPr>
          <w:spacing w:val="-1"/>
          <w:szCs w:val="21"/>
        </w:rPr>
      </w:pPr>
    </w:p>
    <w:p w14:paraId="49FE2BB5" w14:textId="56A15460" w:rsidR="006417E7" w:rsidRPr="00005F49" w:rsidRDefault="006417E7" w:rsidP="00AC57C4">
      <w:pPr>
        <w:pStyle w:val="TableParagraph"/>
        <w:spacing w:before="21" w:line="220" w:lineRule="exact"/>
        <w:rPr>
          <w:rFonts w:ascii="ＭＳ ゴシック" w:eastAsia="ＭＳ ゴシック" w:hAnsi="ＭＳ ゴシック"/>
          <w:b/>
          <w:bCs/>
          <w:szCs w:val="21"/>
        </w:rPr>
      </w:pPr>
      <w:r w:rsidRPr="00005F49">
        <w:rPr>
          <w:rFonts w:ascii="ＭＳ ゴシック" w:eastAsia="ＭＳ ゴシック" w:hAnsi="ＭＳ ゴシック"/>
          <w:b/>
          <w:bCs/>
          <w:spacing w:val="-1"/>
          <w:szCs w:val="21"/>
        </w:rPr>
        <w:t>２</w:t>
      </w:r>
      <w:r w:rsidRPr="00005F49">
        <w:rPr>
          <w:rFonts w:ascii="ＭＳ ゴシック" w:eastAsia="ＭＳ ゴシック" w:hAnsi="ＭＳ ゴシック" w:hint="eastAsia"/>
          <w:b/>
          <w:bCs/>
          <w:spacing w:val="-1"/>
          <w:szCs w:val="21"/>
        </w:rPr>
        <w:t xml:space="preserve">　</w:t>
      </w:r>
      <w:r w:rsidRPr="00005F49">
        <w:rPr>
          <w:rFonts w:ascii="ＭＳ ゴシック" w:eastAsia="ＭＳ ゴシック" w:hAnsi="ＭＳ ゴシック"/>
          <w:b/>
          <w:bCs/>
          <w:spacing w:val="-1"/>
          <w:szCs w:val="21"/>
        </w:rPr>
        <w:t>適切で効果的・効率的な施肥</w:t>
      </w:r>
    </w:p>
    <w:p w14:paraId="1DAA3402" w14:textId="07978570" w:rsidR="006417E7" w:rsidRPr="00005F49" w:rsidRDefault="006417E7" w:rsidP="00AC57C4">
      <w:pPr>
        <w:spacing w:line="220" w:lineRule="exact"/>
        <w:ind w:leftChars="135" w:left="283" w:firstLineChars="100" w:firstLine="196"/>
        <w:jc w:val="left"/>
        <w:rPr>
          <w:rFonts w:ascii="ＭＳ 明朝" w:hAnsi="ＭＳ 明朝"/>
          <w:spacing w:val="-2"/>
          <w:sz w:val="20"/>
          <w:szCs w:val="20"/>
        </w:rPr>
      </w:pPr>
      <w:r w:rsidRPr="00005F49">
        <w:rPr>
          <w:rFonts w:ascii="ＭＳ 明朝" w:hAnsi="ＭＳ 明朝" w:hint="eastAsia"/>
          <w:spacing w:val="-2"/>
          <w:sz w:val="20"/>
          <w:szCs w:val="20"/>
        </w:rPr>
        <w:t>作物の生育状況や前作の収量、</w:t>
      </w:r>
      <w:r w:rsidR="00867FB1" w:rsidRPr="00005F49">
        <w:rPr>
          <w:rFonts w:ascii="ＭＳ 明朝" w:hAnsi="ＭＳ 明朝" w:hint="eastAsia"/>
          <w:spacing w:val="-2"/>
          <w:sz w:val="20"/>
          <w:szCs w:val="20"/>
        </w:rPr>
        <w:t>都道府県の施肥基準、</w:t>
      </w:r>
      <w:r w:rsidRPr="00005F49">
        <w:rPr>
          <w:rFonts w:ascii="ＭＳ 明朝" w:hAnsi="ＭＳ 明朝" w:hint="eastAsia"/>
          <w:spacing w:val="-2"/>
          <w:sz w:val="20"/>
          <w:szCs w:val="20"/>
        </w:rPr>
        <w:t>土壌診断</w:t>
      </w:r>
      <w:r w:rsidR="00405FCB" w:rsidRPr="00005F49">
        <w:rPr>
          <w:rFonts w:ascii="ＭＳ 明朝" w:hAnsi="ＭＳ 明朝" w:hint="eastAsia"/>
          <w:spacing w:val="-2"/>
          <w:sz w:val="20"/>
          <w:szCs w:val="20"/>
        </w:rPr>
        <w:t>結果等</w:t>
      </w:r>
      <w:r w:rsidRPr="00005F49">
        <w:rPr>
          <w:rFonts w:ascii="ＭＳ 明朝" w:hAnsi="ＭＳ 明朝" w:hint="eastAsia"/>
          <w:spacing w:val="-2"/>
          <w:sz w:val="20"/>
          <w:szCs w:val="20"/>
        </w:rPr>
        <w:t>に基づく施肥設計を</w:t>
      </w:r>
      <w:r w:rsidR="00405FCB" w:rsidRPr="00005F49">
        <w:rPr>
          <w:rFonts w:ascii="ＭＳ 明朝" w:hAnsi="ＭＳ 明朝" w:hint="eastAsia"/>
          <w:spacing w:val="-2"/>
          <w:sz w:val="20"/>
          <w:szCs w:val="20"/>
        </w:rPr>
        <w:t>励行し</w:t>
      </w:r>
      <w:r w:rsidRPr="00005F49">
        <w:rPr>
          <w:rFonts w:ascii="ＭＳ 明朝" w:hAnsi="ＭＳ 明朝" w:hint="eastAsia"/>
          <w:spacing w:val="-2"/>
          <w:sz w:val="20"/>
          <w:szCs w:val="20"/>
        </w:rPr>
        <w:t>、必要な時期に、必要な量だけ施肥を行うこと</w:t>
      </w:r>
      <w:r w:rsidR="00867FB1" w:rsidRPr="00005F49">
        <w:rPr>
          <w:rFonts w:ascii="ＭＳ 明朝" w:hAnsi="ＭＳ 明朝" w:hint="eastAsia"/>
          <w:spacing w:val="-2"/>
          <w:sz w:val="20"/>
          <w:szCs w:val="20"/>
        </w:rPr>
        <w:t>で</w:t>
      </w:r>
      <w:r w:rsidRPr="00005F49">
        <w:rPr>
          <w:rFonts w:ascii="ＭＳ 明朝" w:hAnsi="ＭＳ 明朝" w:hint="eastAsia"/>
          <w:spacing w:val="-2"/>
          <w:sz w:val="20"/>
          <w:szCs w:val="20"/>
        </w:rPr>
        <w:t>、栄養分の流出や温室効果ガスの排出</w:t>
      </w:r>
      <w:r w:rsidR="00867FB1" w:rsidRPr="00005F49">
        <w:rPr>
          <w:rFonts w:ascii="ＭＳ 明朝" w:hAnsi="ＭＳ 明朝" w:hint="eastAsia"/>
          <w:spacing w:val="-2"/>
          <w:sz w:val="20"/>
          <w:szCs w:val="20"/>
        </w:rPr>
        <w:t>の</w:t>
      </w:r>
      <w:r w:rsidRPr="00005F49">
        <w:rPr>
          <w:rFonts w:ascii="ＭＳ 明朝" w:hAnsi="ＭＳ 明朝" w:hint="eastAsia"/>
          <w:spacing w:val="-2"/>
          <w:sz w:val="20"/>
          <w:szCs w:val="20"/>
        </w:rPr>
        <w:t>削減とともに、施肥のコスト削減につながります。</w:t>
      </w:r>
    </w:p>
    <w:p w14:paraId="17219B02" w14:textId="7F4453C5" w:rsidR="006417E7" w:rsidRPr="00005F49" w:rsidRDefault="006417E7" w:rsidP="00AC57C4">
      <w:pPr>
        <w:spacing w:line="220" w:lineRule="exact"/>
        <w:ind w:leftChars="135" w:left="283"/>
        <w:jc w:val="left"/>
        <w:rPr>
          <w:rFonts w:ascii="ＭＳ 明朝" w:hAnsi="ＭＳ 明朝"/>
          <w:spacing w:val="-2"/>
          <w:sz w:val="20"/>
          <w:szCs w:val="20"/>
        </w:rPr>
      </w:pPr>
    </w:p>
    <w:p w14:paraId="1540074C" w14:textId="77777777" w:rsidR="006417E7" w:rsidRPr="00005F49" w:rsidRDefault="006417E7" w:rsidP="00AC57C4">
      <w:pPr>
        <w:pStyle w:val="TableParagraph"/>
        <w:spacing w:before="21" w:line="220" w:lineRule="exact"/>
        <w:jc w:val="left"/>
        <w:rPr>
          <w:rFonts w:ascii="ＭＳ ゴシック" w:eastAsia="ＭＳ ゴシック" w:hAnsi="ＭＳ ゴシック"/>
          <w:b/>
          <w:bCs/>
          <w:szCs w:val="21"/>
        </w:rPr>
      </w:pPr>
      <w:r w:rsidRPr="00005F49">
        <w:rPr>
          <w:rFonts w:ascii="ＭＳ ゴシック" w:eastAsia="ＭＳ ゴシック" w:hAnsi="ＭＳ ゴシック"/>
          <w:b/>
          <w:bCs/>
          <w:spacing w:val="-1"/>
          <w:szCs w:val="21"/>
        </w:rPr>
        <w:t>３</w:t>
      </w:r>
      <w:r w:rsidRPr="00005F49">
        <w:rPr>
          <w:rFonts w:ascii="ＭＳ ゴシック" w:eastAsia="ＭＳ ゴシック" w:hAnsi="ＭＳ ゴシック" w:hint="eastAsia"/>
          <w:b/>
          <w:bCs/>
          <w:spacing w:val="-1"/>
          <w:szCs w:val="21"/>
        </w:rPr>
        <w:t xml:space="preserve">　</w:t>
      </w:r>
      <w:r w:rsidRPr="00005F49">
        <w:rPr>
          <w:rFonts w:ascii="ＭＳ ゴシック" w:eastAsia="ＭＳ ゴシック" w:hAnsi="ＭＳ ゴシック"/>
          <w:b/>
          <w:bCs/>
          <w:spacing w:val="-1"/>
          <w:szCs w:val="21"/>
        </w:rPr>
        <w:t>効果的・効率的で適正な防除</w:t>
      </w:r>
    </w:p>
    <w:p w14:paraId="1BA16E2B" w14:textId="4ABEB1B0" w:rsidR="0020157E" w:rsidRPr="00005F49" w:rsidRDefault="006417E7" w:rsidP="00AC57C4">
      <w:pPr>
        <w:spacing w:line="220" w:lineRule="exact"/>
        <w:ind w:leftChars="134" w:left="281" w:firstLineChars="100" w:firstLine="196"/>
        <w:jc w:val="left"/>
        <w:rPr>
          <w:spacing w:val="-2"/>
          <w:sz w:val="20"/>
        </w:rPr>
      </w:pPr>
      <w:r w:rsidRPr="00005F49">
        <w:rPr>
          <w:rFonts w:hint="eastAsia"/>
          <w:spacing w:val="-2"/>
          <w:sz w:val="20"/>
        </w:rPr>
        <w:t>病害虫の発生源となる雑草や作物残さ等の除去、健全種苗の使用、土壌の排水性の改善、適正な栽培密度での管理、抵抗性品種</w:t>
      </w:r>
      <w:r w:rsidR="00867FB1" w:rsidRPr="00005F49">
        <w:rPr>
          <w:rFonts w:hint="eastAsia"/>
          <w:spacing w:val="-2"/>
          <w:sz w:val="20"/>
        </w:rPr>
        <w:t>の</w:t>
      </w:r>
      <w:r w:rsidRPr="00005F49">
        <w:rPr>
          <w:rFonts w:hint="eastAsia"/>
          <w:spacing w:val="-2"/>
          <w:sz w:val="20"/>
        </w:rPr>
        <w:t>導入、発生予察情報</w:t>
      </w:r>
      <w:r w:rsidR="00867FB1" w:rsidRPr="00005F49">
        <w:rPr>
          <w:rFonts w:hint="eastAsia"/>
          <w:spacing w:val="-2"/>
          <w:sz w:val="20"/>
        </w:rPr>
        <w:t>や病害虫の発生状況</w:t>
      </w:r>
      <w:r w:rsidRPr="00005F49">
        <w:rPr>
          <w:rFonts w:hint="eastAsia"/>
          <w:spacing w:val="-2"/>
          <w:sz w:val="20"/>
        </w:rPr>
        <w:t>を基にした防除の要否判断、防虫ネット</w:t>
      </w:r>
      <w:r w:rsidR="00867FB1" w:rsidRPr="00005F49">
        <w:rPr>
          <w:rFonts w:hint="eastAsia"/>
          <w:spacing w:val="-2"/>
          <w:sz w:val="20"/>
        </w:rPr>
        <w:t>・</w:t>
      </w:r>
      <w:r w:rsidRPr="00005F49">
        <w:rPr>
          <w:rFonts w:hint="eastAsia"/>
          <w:spacing w:val="-2"/>
          <w:sz w:val="20"/>
        </w:rPr>
        <w:t>粘着シートなどの物理</w:t>
      </w:r>
      <w:r w:rsidR="00734316" w:rsidRPr="00005F49">
        <w:rPr>
          <w:rFonts w:hint="eastAsia"/>
          <w:spacing w:val="-2"/>
          <w:sz w:val="20"/>
        </w:rPr>
        <w:t>的</w:t>
      </w:r>
      <w:r w:rsidRPr="00005F49">
        <w:rPr>
          <w:rFonts w:hint="eastAsia"/>
          <w:spacing w:val="-2"/>
          <w:sz w:val="20"/>
        </w:rPr>
        <w:t>防除、</w:t>
      </w:r>
      <w:r w:rsidR="00867FB1" w:rsidRPr="00005F49">
        <w:rPr>
          <w:rFonts w:hint="eastAsia"/>
          <w:spacing w:val="-2"/>
          <w:sz w:val="20"/>
        </w:rPr>
        <w:t>ローテーションでの農薬散布</w:t>
      </w:r>
      <w:r w:rsidRPr="00005F49">
        <w:rPr>
          <w:rFonts w:hint="eastAsia"/>
          <w:spacing w:val="-2"/>
          <w:sz w:val="20"/>
        </w:rPr>
        <w:t>など、様々な</w:t>
      </w:r>
      <w:r w:rsidR="00867FB1" w:rsidRPr="00005F49">
        <w:rPr>
          <w:rFonts w:hint="eastAsia"/>
          <w:spacing w:val="-2"/>
          <w:sz w:val="20"/>
        </w:rPr>
        <w:t>手法</w:t>
      </w:r>
      <w:r w:rsidRPr="00005F49">
        <w:rPr>
          <w:rFonts w:hint="eastAsia"/>
          <w:spacing w:val="-2"/>
          <w:sz w:val="20"/>
        </w:rPr>
        <w:t>を組み合わせて</w:t>
      </w:r>
      <w:r w:rsidR="00405FCB" w:rsidRPr="00005F49">
        <w:rPr>
          <w:rFonts w:hint="eastAsia"/>
          <w:spacing w:val="-2"/>
          <w:sz w:val="20"/>
        </w:rPr>
        <w:t>実施するよう励行</w:t>
      </w:r>
      <w:r w:rsidRPr="00005F49">
        <w:rPr>
          <w:rFonts w:hint="eastAsia"/>
          <w:spacing w:val="-2"/>
          <w:sz w:val="20"/>
        </w:rPr>
        <w:t>することで、病害虫</w:t>
      </w:r>
      <w:r w:rsidR="00867FB1" w:rsidRPr="00005F49">
        <w:rPr>
          <w:rFonts w:hint="eastAsia"/>
          <w:spacing w:val="-2"/>
          <w:sz w:val="20"/>
        </w:rPr>
        <w:t>の薬剤抵抗性の防止や防除のコスト削減につながります</w:t>
      </w:r>
      <w:r w:rsidRPr="00005F49">
        <w:rPr>
          <w:rFonts w:hint="eastAsia"/>
          <w:spacing w:val="-2"/>
          <w:sz w:val="20"/>
        </w:rPr>
        <w:t>。</w:t>
      </w:r>
    </w:p>
    <w:p w14:paraId="0E0D989A" w14:textId="557EF270" w:rsidR="006417E7" w:rsidRPr="00005F49" w:rsidRDefault="006417E7" w:rsidP="00AC57C4">
      <w:pPr>
        <w:spacing w:line="220" w:lineRule="exact"/>
        <w:ind w:leftChars="134" w:left="281" w:firstLineChars="100" w:firstLine="196"/>
        <w:jc w:val="left"/>
        <w:rPr>
          <w:spacing w:val="-2"/>
          <w:sz w:val="20"/>
        </w:rPr>
      </w:pPr>
      <w:r w:rsidRPr="00005F49">
        <w:rPr>
          <w:rFonts w:hint="eastAsia"/>
          <w:spacing w:val="-2"/>
          <w:sz w:val="20"/>
        </w:rPr>
        <w:t>また、農薬についてラベルに記載されている適用作物、使用法</w:t>
      </w:r>
      <w:r w:rsidR="00F3245A" w:rsidRPr="00005F49">
        <w:rPr>
          <w:rFonts w:hint="eastAsia"/>
          <w:spacing w:val="-2"/>
          <w:sz w:val="20"/>
        </w:rPr>
        <w:t>を確認し、</w:t>
      </w:r>
      <w:r w:rsidR="00867FB1" w:rsidRPr="00005F49">
        <w:rPr>
          <w:rFonts w:hint="eastAsia"/>
          <w:spacing w:val="-2"/>
          <w:sz w:val="20"/>
        </w:rPr>
        <w:t>周りに影響の少ない天候や時間帯を選択して散布を行う</w:t>
      </w:r>
      <w:r w:rsidR="00734316" w:rsidRPr="00005F49">
        <w:rPr>
          <w:rFonts w:hint="eastAsia"/>
          <w:spacing w:val="-2"/>
          <w:sz w:val="20"/>
        </w:rPr>
        <w:t>ほか</w:t>
      </w:r>
      <w:r w:rsidR="00867FB1" w:rsidRPr="00005F49">
        <w:rPr>
          <w:rFonts w:hint="eastAsia"/>
          <w:spacing w:val="-2"/>
          <w:sz w:val="20"/>
        </w:rPr>
        <w:t>、</w:t>
      </w:r>
      <w:r w:rsidR="00873D7F" w:rsidRPr="00005F49">
        <w:rPr>
          <w:rFonts w:hint="eastAsia"/>
          <w:spacing w:val="-2"/>
          <w:sz w:val="20"/>
        </w:rPr>
        <w:t>散布時</w:t>
      </w:r>
      <w:r w:rsidR="003A0302" w:rsidRPr="00005F49">
        <w:rPr>
          <w:rFonts w:hint="eastAsia"/>
          <w:spacing w:val="-2"/>
          <w:sz w:val="20"/>
        </w:rPr>
        <w:t>に防除衣や保護具を着用することで、農場外への飛散・</w:t>
      </w:r>
      <w:r w:rsidR="00734316" w:rsidRPr="00005F49">
        <w:rPr>
          <w:rFonts w:hint="eastAsia"/>
          <w:spacing w:val="-2"/>
          <w:sz w:val="20"/>
        </w:rPr>
        <w:t>流出</w:t>
      </w:r>
      <w:r w:rsidR="003A0302" w:rsidRPr="00005F49">
        <w:rPr>
          <w:rFonts w:hint="eastAsia"/>
          <w:spacing w:val="-2"/>
          <w:sz w:val="20"/>
        </w:rPr>
        <w:t>による農場など周辺環境の生物への悪影響</w:t>
      </w:r>
      <w:r w:rsidR="00873D7F" w:rsidRPr="00005F49">
        <w:rPr>
          <w:rFonts w:hint="eastAsia"/>
          <w:spacing w:val="-2"/>
          <w:sz w:val="20"/>
        </w:rPr>
        <w:t>の防止に</w:t>
      </w:r>
      <w:r w:rsidR="003A0302" w:rsidRPr="00005F49">
        <w:rPr>
          <w:rFonts w:hint="eastAsia"/>
          <w:spacing w:val="-2"/>
          <w:sz w:val="20"/>
        </w:rPr>
        <w:t>つながります</w:t>
      </w:r>
      <w:r w:rsidR="00F3245A" w:rsidRPr="00005F49">
        <w:rPr>
          <w:rFonts w:hint="eastAsia"/>
          <w:spacing w:val="-2"/>
          <w:sz w:val="20"/>
        </w:rPr>
        <w:t>。</w:t>
      </w:r>
    </w:p>
    <w:p w14:paraId="0931C546" w14:textId="77777777" w:rsidR="005B5383" w:rsidRPr="00005F49" w:rsidRDefault="005B5383" w:rsidP="00AC57C4">
      <w:pPr>
        <w:spacing w:line="220" w:lineRule="exact"/>
        <w:ind w:leftChars="134" w:left="281" w:firstLineChars="100" w:firstLine="200"/>
        <w:jc w:val="left"/>
        <w:rPr>
          <w:rFonts w:ascii="ＭＳ 明朝" w:hAnsi="ＭＳ 明朝"/>
          <w:sz w:val="20"/>
          <w:szCs w:val="20"/>
        </w:rPr>
      </w:pPr>
    </w:p>
    <w:p w14:paraId="02918BE1" w14:textId="02FF015C" w:rsidR="005B5383" w:rsidRPr="00005F49" w:rsidRDefault="005B5383" w:rsidP="009B0594">
      <w:pPr>
        <w:pStyle w:val="TableParagraph"/>
        <w:spacing w:before="21" w:line="220" w:lineRule="exact"/>
        <w:ind w:left="1680" w:hanging="1640"/>
        <w:jc w:val="left"/>
        <w:rPr>
          <w:rFonts w:ascii="ＭＳ ゴシック" w:eastAsia="ＭＳ ゴシック" w:hAnsi="ＭＳ ゴシック"/>
          <w:b/>
          <w:bCs/>
          <w:szCs w:val="21"/>
        </w:rPr>
      </w:pPr>
      <w:r w:rsidRPr="00005F49">
        <w:rPr>
          <w:rFonts w:ascii="ＭＳ ゴシック" w:eastAsia="ＭＳ ゴシック" w:hAnsi="ＭＳ ゴシック" w:hint="eastAsia"/>
          <w:b/>
          <w:bCs/>
          <w:spacing w:val="-1"/>
          <w:szCs w:val="21"/>
        </w:rPr>
        <w:t xml:space="preserve">４　</w:t>
      </w:r>
      <w:r w:rsidR="002E688C" w:rsidRPr="00005F49">
        <w:rPr>
          <w:rFonts w:ascii="ＭＳ ゴシック" w:eastAsia="ＭＳ ゴシック" w:hAnsi="ＭＳ ゴシック" w:hint="eastAsia"/>
          <w:b/>
          <w:bCs/>
          <w:spacing w:val="-1"/>
          <w:szCs w:val="21"/>
        </w:rPr>
        <w:t>廃棄物の抑制と適正な処理・利用</w:t>
      </w:r>
    </w:p>
    <w:p w14:paraId="0459C8BD" w14:textId="70C992F9" w:rsidR="005B5383" w:rsidRPr="00005F49" w:rsidRDefault="00A20032" w:rsidP="00AC57C4">
      <w:pPr>
        <w:spacing w:line="220" w:lineRule="exact"/>
        <w:ind w:leftChars="134" w:left="281" w:firstLineChars="100" w:firstLine="196"/>
        <w:jc w:val="left"/>
        <w:rPr>
          <w:spacing w:val="-2"/>
          <w:sz w:val="20"/>
        </w:rPr>
      </w:pPr>
      <w:r w:rsidRPr="00005F49">
        <w:rPr>
          <w:rFonts w:hint="eastAsia"/>
          <w:spacing w:val="-2"/>
          <w:sz w:val="20"/>
        </w:rPr>
        <w:t>農業生産活動に伴い発生するプラスチック製等の廃棄物については、産業廃棄物として適正に処分すること</w:t>
      </w:r>
      <w:r w:rsidR="00493FC2" w:rsidRPr="00005F49">
        <w:rPr>
          <w:rFonts w:hint="eastAsia"/>
          <w:spacing w:val="-2"/>
          <w:sz w:val="20"/>
        </w:rPr>
        <w:t>、リサイクル率の向上のために分別と</w:t>
      </w:r>
      <w:r w:rsidR="00A31258" w:rsidRPr="00005F49">
        <w:rPr>
          <w:rFonts w:hint="eastAsia"/>
          <w:spacing w:val="-2"/>
          <w:sz w:val="20"/>
        </w:rPr>
        <w:t>異物除去に努め</w:t>
      </w:r>
      <w:r w:rsidR="001F01FF" w:rsidRPr="00005F49">
        <w:rPr>
          <w:rFonts w:hint="eastAsia"/>
          <w:spacing w:val="-2"/>
          <w:sz w:val="20"/>
        </w:rPr>
        <w:t>ることなどにより、</w:t>
      </w:r>
      <w:r w:rsidR="00D34755" w:rsidRPr="00005F49">
        <w:rPr>
          <w:rFonts w:hint="eastAsia"/>
          <w:spacing w:val="-2"/>
          <w:sz w:val="20"/>
        </w:rPr>
        <w:t>温室効果ガスの排出や栄養分の流出を削減するとともに、処理コストの低減につながります。</w:t>
      </w:r>
    </w:p>
    <w:p w14:paraId="6F64D7FA" w14:textId="33601749" w:rsidR="00836F5F" w:rsidRPr="00005F49" w:rsidRDefault="00D34755" w:rsidP="00AC57C4">
      <w:pPr>
        <w:spacing w:line="220" w:lineRule="exact"/>
        <w:ind w:leftChars="134" w:left="281" w:firstLineChars="100" w:firstLine="196"/>
        <w:rPr>
          <w:spacing w:val="-2"/>
          <w:sz w:val="20"/>
          <w:szCs w:val="21"/>
        </w:rPr>
      </w:pPr>
      <w:r w:rsidRPr="00005F49">
        <w:rPr>
          <w:rFonts w:hint="eastAsia"/>
          <w:spacing w:val="-2"/>
          <w:sz w:val="20"/>
        </w:rPr>
        <w:t>また、</w:t>
      </w:r>
      <w:r w:rsidR="0052025C" w:rsidRPr="00005F49">
        <w:rPr>
          <w:rFonts w:hint="eastAsia"/>
          <w:spacing w:val="-2"/>
          <w:sz w:val="20"/>
          <w:szCs w:val="21"/>
        </w:rPr>
        <w:t>作物残さ等</w:t>
      </w:r>
      <w:r w:rsidR="00D4121A" w:rsidRPr="00005F49">
        <w:rPr>
          <w:rFonts w:hint="eastAsia"/>
          <w:spacing w:val="-2"/>
          <w:sz w:val="20"/>
          <w:szCs w:val="21"/>
        </w:rPr>
        <w:t>については</w:t>
      </w:r>
      <w:r w:rsidR="00836A5F" w:rsidRPr="00005F49">
        <w:rPr>
          <w:rFonts w:hint="eastAsia"/>
          <w:spacing w:val="-2"/>
          <w:sz w:val="20"/>
          <w:szCs w:val="21"/>
        </w:rPr>
        <w:t>放置すると</w:t>
      </w:r>
      <w:r w:rsidR="00217113" w:rsidRPr="00005F49">
        <w:rPr>
          <w:rFonts w:hint="eastAsia"/>
          <w:spacing w:val="-2"/>
          <w:sz w:val="20"/>
          <w:szCs w:val="21"/>
        </w:rPr>
        <w:t>臭いの発生や有害鳥獣の誘因につな</w:t>
      </w:r>
      <w:r w:rsidR="00390B19" w:rsidRPr="00005F49">
        <w:rPr>
          <w:rFonts w:hint="eastAsia"/>
          <w:spacing w:val="-2"/>
          <w:sz w:val="20"/>
          <w:szCs w:val="21"/>
        </w:rPr>
        <w:t>が</w:t>
      </w:r>
      <w:r w:rsidR="00217113" w:rsidRPr="00005F49">
        <w:rPr>
          <w:rFonts w:hint="eastAsia"/>
          <w:spacing w:val="-2"/>
          <w:sz w:val="20"/>
          <w:szCs w:val="21"/>
        </w:rPr>
        <w:t>ることに留意しましょう。また、</w:t>
      </w:r>
      <w:r w:rsidR="0052025C" w:rsidRPr="00005F49">
        <w:rPr>
          <w:rFonts w:hint="eastAsia"/>
          <w:spacing w:val="-2"/>
          <w:sz w:val="20"/>
          <w:szCs w:val="21"/>
        </w:rPr>
        <w:t>すき込みによる土づくり</w:t>
      </w:r>
      <w:r w:rsidR="00D4121A" w:rsidRPr="00005F49">
        <w:rPr>
          <w:rFonts w:hint="eastAsia"/>
          <w:spacing w:val="-2"/>
          <w:sz w:val="20"/>
          <w:szCs w:val="21"/>
        </w:rPr>
        <w:t>な</w:t>
      </w:r>
      <w:r w:rsidR="00836F5F" w:rsidRPr="00005F49">
        <w:rPr>
          <w:rFonts w:hint="eastAsia"/>
          <w:spacing w:val="-2"/>
          <w:sz w:val="20"/>
          <w:szCs w:val="21"/>
        </w:rPr>
        <w:t>どを行う際に、有機物に由来する肥料成分の供給を勘案して、過剰施用とならないような施肥設計に留意</w:t>
      </w:r>
      <w:r w:rsidR="003A0302" w:rsidRPr="00005F49">
        <w:rPr>
          <w:rFonts w:hint="eastAsia"/>
          <w:spacing w:val="-2"/>
          <w:sz w:val="20"/>
          <w:szCs w:val="21"/>
        </w:rPr>
        <w:t>することで、適正な施肥につながります</w:t>
      </w:r>
      <w:r w:rsidR="00836F5F" w:rsidRPr="00005F49">
        <w:rPr>
          <w:rFonts w:hint="eastAsia"/>
          <w:spacing w:val="-2"/>
          <w:sz w:val="20"/>
          <w:szCs w:val="21"/>
        </w:rPr>
        <w:t>。</w:t>
      </w:r>
    </w:p>
    <w:p w14:paraId="799E0F42" w14:textId="6A52C7F5" w:rsidR="00D34755" w:rsidRPr="00005F49" w:rsidRDefault="00D34755" w:rsidP="00AC57C4">
      <w:pPr>
        <w:spacing w:line="220" w:lineRule="exact"/>
        <w:ind w:leftChars="134" w:left="281" w:firstLineChars="100" w:firstLine="196"/>
        <w:rPr>
          <w:spacing w:val="-2"/>
          <w:sz w:val="20"/>
          <w:szCs w:val="21"/>
        </w:rPr>
      </w:pPr>
    </w:p>
    <w:p w14:paraId="6FA8ABBC" w14:textId="66FA8155" w:rsidR="006417E7" w:rsidRPr="00005F49" w:rsidRDefault="00A57920" w:rsidP="00AC57C4">
      <w:pPr>
        <w:spacing w:line="220" w:lineRule="exact"/>
        <w:jc w:val="left"/>
        <w:rPr>
          <w:rFonts w:ascii="ＭＳ ゴシック" w:eastAsia="ＭＳ ゴシック" w:hAnsi="ＭＳ ゴシック"/>
          <w:b/>
          <w:bCs/>
          <w:sz w:val="22"/>
          <w:szCs w:val="24"/>
        </w:rPr>
      </w:pPr>
      <w:r w:rsidRPr="00005F49">
        <w:rPr>
          <w:rFonts w:ascii="ＭＳ ゴシック" w:eastAsia="ＭＳ ゴシック" w:hAnsi="ＭＳ ゴシック" w:hint="eastAsia"/>
          <w:b/>
          <w:bCs/>
          <w:sz w:val="22"/>
          <w:szCs w:val="24"/>
        </w:rPr>
        <w:t xml:space="preserve">５　</w:t>
      </w:r>
      <w:r w:rsidR="005C2489" w:rsidRPr="00005F49">
        <w:rPr>
          <w:rFonts w:ascii="ＭＳ ゴシック" w:eastAsia="ＭＳ ゴシック" w:hAnsi="ＭＳ ゴシック" w:hint="eastAsia"/>
          <w:b/>
          <w:bCs/>
          <w:sz w:val="22"/>
          <w:szCs w:val="24"/>
        </w:rPr>
        <w:t>エネルギーの節減</w:t>
      </w:r>
    </w:p>
    <w:p w14:paraId="35ABAB15" w14:textId="712BF26D" w:rsidR="007A44CD" w:rsidRPr="00005F49" w:rsidRDefault="007A44CD" w:rsidP="00AC57C4">
      <w:pPr>
        <w:spacing w:line="220" w:lineRule="exact"/>
        <w:ind w:leftChars="135" w:left="283"/>
        <w:jc w:val="left"/>
        <w:rPr>
          <w:rFonts w:ascii="ＭＳ 明朝" w:hAnsi="ＭＳ 明朝"/>
          <w:sz w:val="20"/>
          <w:szCs w:val="20"/>
        </w:rPr>
      </w:pPr>
      <w:r w:rsidRPr="00005F49">
        <w:rPr>
          <w:rFonts w:ascii="ＭＳ ゴシック" w:eastAsia="ＭＳ ゴシック" w:hAnsi="ＭＳ ゴシック" w:hint="eastAsia"/>
          <w:sz w:val="22"/>
          <w:szCs w:val="24"/>
        </w:rPr>
        <w:t xml:space="preserve">　</w:t>
      </w:r>
      <w:r w:rsidR="00B52A93" w:rsidRPr="00005F49">
        <w:rPr>
          <w:rFonts w:ascii="ＭＳ 明朝" w:hAnsi="ＭＳ 明朝" w:hint="eastAsia"/>
          <w:sz w:val="20"/>
          <w:szCs w:val="20"/>
        </w:rPr>
        <w:t>不要な照明の</w:t>
      </w:r>
      <w:r w:rsidR="003058A0" w:rsidRPr="00005F49">
        <w:rPr>
          <w:rFonts w:ascii="ＭＳ 明朝" w:hAnsi="ＭＳ 明朝" w:hint="eastAsia"/>
          <w:sz w:val="20"/>
          <w:szCs w:val="20"/>
        </w:rPr>
        <w:t>こまめな消灯、必要以上の加温</w:t>
      </w:r>
      <w:r w:rsidR="00906FEC" w:rsidRPr="00005F49">
        <w:rPr>
          <w:rFonts w:ascii="ＭＳ 明朝" w:hAnsi="ＭＳ 明朝" w:hint="eastAsia"/>
          <w:sz w:val="20"/>
          <w:szCs w:val="20"/>
        </w:rPr>
        <w:t>・保温の防止、アイドリングストップ</w:t>
      </w:r>
      <w:r w:rsidR="00872E3D" w:rsidRPr="00005F49">
        <w:rPr>
          <w:rFonts w:ascii="ＭＳ 明朝" w:hAnsi="ＭＳ 明朝" w:hint="eastAsia"/>
          <w:sz w:val="20"/>
          <w:szCs w:val="20"/>
        </w:rPr>
        <w:t>等</w:t>
      </w:r>
      <w:r w:rsidR="004E400B" w:rsidRPr="00005F49">
        <w:rPr>
          <w:rFonts w:ascii="ＭＳ 明朝" w:hAnsi="ＭＳ 明朝" w:hint="eastAsia"/>
          <w:sz w:val="20"/>
          <w:szCs w:val="20"/>
        </w:rPr>
        <w:t>を行</w:t>
      </w:r>
      <w:r w:rsidR="003A0302" w:rsidRPr="00005F49">
        <w:rPr>
          <w:rFonts w:ascii="ＭＳ 明朝" w:hAnsi="ＭＳ 明朝" w:hint="eastAsia"/>
          <w:sz w:val="20"/>
          <w:szCs w:val="20"/>
        </w:rPr>
        <w:t>い、不必要・非効率なエネルギー消費を防止する</w:t>
      </w:r>
      <w:r w:rsidR="00405FCB" w:rsidRPr="00005F49">
        <w:rPr>
          <w:rFonts w:ascii="ＭＳ 明朝" w:hAnsi="ＭＳ 明朝" w:hint="eastAsia"/>
          <w:sz w:val="20"/>
          <w:szCs w:val="20"/>
        </w:rPr>
        <w:t>よう努める</w:t>
      </w:r>
      <w:r w:rsidR="004E400B" w:rsidRPr="00005F49">
        <w:rPr>
          <w:rFonts w:ascii="ＭＳ 明朝" w:hAnsi="ＭＳ 明朝" w:hint="eastAsia"/>
          <w:sz w:val="20"/>
          <w:szCs w:val="20"/>
        </w:rPr>
        <w:t>ことで</w:t>
      </w:r>
      <w:r w:rsidR="003A0302" w:rsidRPr="00005F49">
        <w:rPr>
          <w:rFonts w:ascii="ＭＳ 明朝" w:hAnsi="ＭＳ 明朝" w:hint="eastAsia"/>
          <w:sz w:val="20"/>
          <w:szCs w:val="20"/>
        </w:rPr>
        <w:t>、</w:t>
      </w:r>
      <w:r w:rsidR="004E400B" w:rsidRPr="00005F49">
        <w:rPr>
          <w:rFonts w:ascii="ＭＳ 明朝" w:hAnsi="ＭＳ 明朝" w:hint="eastAsia"/>
          <w:sz w:val="20"/>
          <w:szCs w:val="20"/>
        </w:rPr>
        <w:t>温室効果ガスの排出を削減するとともに、エネルギーコスト</w:t>
      </w:r>
      <w:r w:rsidR="00357A12" w:rsidRPr="00005F49">
        <w:rPr>
          <w:rFonts w:ascii="ＭＳ 明朝" w:hAnsi="ＭＳ 明朝" w:hint="eastAsia"/>
          <w:sz w:val="20"/>
          <w:szCs w:val="20"/>
        </w:rPr>
        <w:t>を</w:t>
      </w:r>
      <w:r w:rsidR="004E400B" w:rsidRPr="00005F49">
        <w:rPr>
          <w:rFonts w:ascii="ＭＳ 明朝" w:hAnsi="ＭＳ 明朝" w:hint="eastAsia"/>
          <w:sz w:val="20"/>
          <w:szCs w:val="20"/>
        </w:rPr>
        <w:t>低減</w:t>
      </w:r>
      <w:r w:rsidR="00357A12" w:rsidRPr="00005F49">
        <w:rPr>
          <w:rFonts w:ascii="ＭＳ 明朝" w:hAnsi="ＭＳ 明朝" w:hint="eastAsia"/>
          <w:sz w:val="20"/>
          <w:szCs w:val="20"/>
        </w:rPr>
        <w:t>し</w:t>
      </w:r>
      <w:r w:rsidR="004E400B" w:rsidRPr="00005F49">
        <w:rPr>
          <w:rFonts w:ascii="ＭＳ 明朝" w:hAnsi="ＭＳ 明朝" w:hint="eastAsia"/>
          <w:sz w:val="20"/>
          <w:szCs w:val="20"/>
        </w:rPr>
        <w:t>ます。</w:t>
      </w:r>
    </w:p>
    <w:p w14:paraId="51C8E2EE" w14:textId="77777777" w:rsidR="00380503" w:rsidRPr="00005F49" w:rsidRDefault="00380503" w:rsidP="00AC57C4">
      <w:pPr>
        <w:spacing w:line="220" w:lineRule="exact"/>
        <w:ind w:leftChars="135" w:left="283"/>
        <w:jc w:val="left"/>
        <w:rPr>
          <w:rFonts w:ascii="ＭＳ 明朝" w:hAnsi="ＭＳ 明朝"/>
          <w:sz w:val="20"/>
          <w:szCs w:val="20"/>
        </w:rPr>
      </w:pPr>
    </w:p>
    <w:p w14:paraId="1BB6D788" w14:textId="2658B84E" w:rsidR="00380503" w:rsidRPr="00005F49" w:rsidRDefault="00380503" w:rsidP="00AC57C4">
      <w:pPr>
        <w:spacing w:line="220" w:lineRule="exact"/>
        <w:jc w:val="left"/>
        <w:rPr>
          <w:rFonts w:ascii="ＭＳ ゴシック" w:eastAsia="ＭＳ ゴシック" w:hAnsi="ＭＳ ゴシック"/>
          <w:b/>
          <w:bCs/>
          <w:spacing w:val="-1"/>
          <w:sz w:val="22"/>
          <w:szCs w:val="21"/>
        </w:rPr>
      </w:pPr>
      <w:r w:rsidRPr="00005F49">
        <w:rPr>
          <w:rFonts w:ascii="ＭＳ ゴシック" w:eastAsia="ＭＳ ゴシック" w:hAnsi="ＭＳ ゴシック" w:hint="eastAsia"/>
          <w:b/>
          <w:bCs/>
          <w:sz w:val="22"/>
        </w:rPr>
        <w:t>６</w:t>
      </w:r>
      <w:r w:rsidRPr="00005F49">
        <w:rPr>
          <w:rFonts w:ascii="ＭＳ 明朝" w:hAnsi="ＭＳ 明朝" w:hint="eastAsia"/>
          <w:b/>
          <w:bCs/>
          <w:sz w:val="20"/>
          <w:szCs w:val="20"/>
        </w:rPr>
        <w:t xml:space="preserve">　</w:t>
      </w:r>
      <w:r w:rsidR="00F2043E" w:rsidRPr="00005F49">
        <w:rPr>
          <w:rFonts w:ascii="ＭＳ ゴシック" w:eastAsia="ＭＳ ゴシック" w:hAnsi="ＭＳ ゴシック"/>
          <w:b/>
          <w:bCs/>
          <w:spacing w:val="-1"/>
          <w:sz w:val="22"/>
          <w:szCs w:val="21"/>
        </w:rPr>
        <w:t>新たな知見・情報の収集</w:t>
      </w:r>
    </w:p>
    <w:p w14:paraId="3FC8D7CD" w14:textId="12F7275B" w:rsidR="006D68C6" w:rsidRPr="00005F49" w:rsidRDefault="006D68C6" w:rsidP="00AC57C4">
      <w:pPr>
        <w:spacing w:line="220" w:lineRule="exact"/>
        <w:ind w:left="259" w:hangingChars="119" w:hanging="259"/>
        <w:jc w:val="left"/>
        <w:rPr>
          <w:rFonts w:ascii="ＭＳ 明朝" w:hAnsi="ＭＳ 明朝"/>
          <w:spacing w:val="-1"/>
          <w:szCs w:val="20"/>
        </w:rPr>
      </w:pPr>
      <w:r w:rsidRPr="00005F49">
        <w:rPr>
          <w:rFonts w:ascii="ＭＳ ゴシック" w:eastAsia="ＭＳ ゴシック" w:hAnsi="ＭＳ ゴシック" w:hint="eastAsia"/>
          <w:spacing w:val="-1"/>
          <w:sz w:val="22"/>
          <w:szCs w:val="21"/>
        </w:rPr>
        <w:t xml:space="preserve">　　</w:t>
      </w:r>
      <w:r w:rsidR="00724B52" w:rsidRPr="00005F49">
        <w:rPr>
          <w:rFonts w:ascii="ＭＳ 明朝" w:hAnsi="ＭＳ 明朝" w:hint="eastAsia"/>
          <w:spacing w:val="-1"/>
          <w:szCs w:val="20"/>
        </w:rPr>
        <w:t>みどりの食料システム戦略</w:t>
      </w:r>
      <w:r w:rsidR="003A6E8E" w:rsidRPr="00005F49">
        <w:rPr>
          <w:rFonts w:ascii="ＭＳ 明朝" w:hAnsi="ＭＳ 明朝" w:hint="eastAsia"/>
          <w:spacing w:val="-1"/>
          <w:szCs w:val="20"/>
        </w:rPr>
        <w:t>等</w:t>
      </w:r>
      <w:r w:rsidR="003630A3" w:rsidRPr="00005F49">
        <w:rPr>
          <w:rFonts w:ascii="ＭＳ 明朝" w:hAnsi="ＭＳ 明朝" w:hint="eastAsia"/>
          <w:spacing w:val="-1"/>
          <w:szCs w:val="20"/>
        </w:rPr>
        <w:t>の理解を通して、農業の環境負荷低減に関連する基本的な取組や</w:t>
      </w:r>
      <w:r w:rsidR="00CE34F4" w:rsidRPr="00005F49">
        <w:rPr>
          <w:rFonts w:ascii="ＭＳ 明朝" w:hAnsi="ＭＳ 明朝" w:hint="eastAsia"/>
          <w:spacing w:val="-1"/>
          <w:szCs w:val="20"/>
        </w:rPr>
        <w:t>技術に係る知見を</w:t>
      </w:r>
      <w:r w:rsidR="001B7CB3" w:rsidRPr="00005F49">
        <w:rPr>
          <w:rFonts w:ascii="ＭＳ 明朝" w:hAnsi="ＭＳ 明朝" w:hint="eastAsia"/>
          <w:spacing w:val="-1"/>
          <w:szCs w:val="20"/>
        </w:rPr>
        <w:t>収集するとともに、</w:t>
      </w:r>
      <w:r w:rsidR="00F83D83" w:rsidRPr="00005F49">
        <w:rPr>
          <w:rFonts w:ascii="ＭＳ 明朝" w:hAnsi="ＭＳ 明朝" w:hint="eastAsia"/>
          <w:spacing w:val="-1"/>
          <w:szCs w:val="20"/>
        </w:rPr>
        <w:t>自らの経営に関連する環境関</w:t>
      </w:r>
      <w:r w:rsidR="005A537F" w:rsidRPr="00005F49">
        <w:rPr>
          <w:rFonts w:ascii="ＭＳ 明朝" w:hAnsi="ＭＳ 明朝" w:hint="eastAsia"/>
          <w:spacing w:val="-1"/>
          <w:szCs w:val="20"/>
        </w:rPr>
        <w:t>連</w:t>
      </w:r>
      <w:r w:rsidR="00F83D83" w:rsidRPr="00005F49">
        <w:rPr>
          <w:rFonts w:ascii="ＭＳ 明朝" w:hAnsi="ＭＳ 明朝" w:hint="eastAsia"/>
          <w:spacing w:val="-1"/>
          <w:szCs w:val="20"/>
        </w:rPr>
        <w:t>法令</w:t>
      </w:r>
      <w:r w:rsidR="005A537F" w:rsidRPr="00005F49">
        <w:rPr>
          <w:rFonts w:ascii="ＭＳ 明朝" w:hAnsi="ＭＳ 明朝" w:hint="eastAsia"/>
          <w:spacing w:val="-1"/>
          <w:szCs w:val="20"/>
        </w:rPr>
        <w:t>を確認</w:t>
      </w:r>
      <w:r w:rsidR="003A0302" w:rsidRPr="00005F49">
        <w:rPr>
          <w:rFonts w:ascii="ＭＳ 明朝" w:hAnsi="ＭＳ 明朝" w:hint="eastAsia"/>
          <w:spacing w:val="-1"/>
          <w:szCs w:val="20"/>
        </w:rPr>
        <w:t>することで、環境と調和のとれた持続的な農業経営に向けた意識向上につながります。</w:t>
      </w:r>
    </w:p>
    <w:p w14:paraId="437D5636" w14:textId="77777777" w:rsidR="003A6E8E" w:rsidRPr="00005F49" w:rsidRDefault="003A6E8E" w:rsidP="00AC57C4">
      <w:pPr>
        <w:spacing w:line="220" w:lineRule="exact"/>
        <w:ind w:left="248" w:hangingChars="119" w:hanging="248"/>
        <w:jc w:val="left"/>
        <w:rPr>
          <w:rFonts w:ascii="ＭＳ 明朝" w:hAnsi="ＭＳ 明朝"/>
          <w:spacing w:val="-1"/>
          <w:szCs w:val="20"/>
        </w:rPr>
      </w:pPr>
    </w:p>
    <w:p w14:paraId="3F747582" w14:textId="5552367F" w:rsidR="003A6E8E" w:rsidRPr="00005F49" w:rsidRDefault="003A6E8E" w:rsidP="00AC57C4">
      <w:pPr>
        <w:spacing w:line="220" w:lineRule="exact"/>
        <w:ind w:left="260" w:hangingChars="119" w:hanging="260"/>
        <w:jc w:val="left"/>
        <w:rPr>
          <w:rFonts w:ascii="ＭＳ ゴシック" w:eastAsia="ＭＳ ゴシック" w:hAnsi="ＭＳ ゴシック"/>
          <w:b/>
          <w:bCs/>
          <w:spacing w:val="-1"/>
          <w:sz w:val="22"/>
        </w:rPr>
      </w:pPr>
      <w:r w:rsidRPr="00005F49">
        <w:rPr>
          <w:rFonts w:ascii="ＭＳ ゴシック" w:eastAsia="ＭＳ ゴシック" w:hAnsi="ＭＳ ゴシック" w:hint="eastAsia"/>
          <w:b/>
          <w:bCs/>
          <w:spacing w:val="-1"/>
          <w:sz w:val="22"/>
        </w:rPr>
        <w:t xml:space="preserve">７　</w:t>
      </w:r>
      <w:r w:rsidR="00341371" w:rsidRPr="00005F49">
        <w:rPr>
          <w:rFonts w:ascii="ＭＳ ゴシック" w:eastAsia="ＭＳ ゴシック" w:hAnsi="ＭＳ ゴシック"/>
          <w:b/>
          <w:bCs/>
          <w:spacing w:val="-1"/>
          <w:sz w:val="22"/>
        </w:rPr>
        <w:t>生産に係る情報の保存</w:t>
      </w:r>
    </w:p>
    <w:p w14:paraId="202CC3A2" w14:textId="481C200F" w:rsidR="00341371" w:rsidRPr="00005F49" w:rsidRDefault="00341371" w:rsidP="00AC57C4">
      <w:pPr>
        <w:spacing w:line="220" w:lineRule="exact"/>
        <w:ind w:left="259" w:hangingChars="119" w:hanging="259"/>
        <w:jc w:val="left"/>
        <w:rPr>
          <w:rFonts w:ascii="ＭＳ 明朝" w:hAnsi="ＭＳ 明朝"/>
          <w:sz w:val="20"/>
          <w:szCs w:val="20"/>
        </w:rPr>
      </w:pPr>
      <w:r w:rsidRPr="00005F49">
        <w:rPr>
          <w:rFonts w:ascii="ＭＳ ゴシック" w:eastAsia="ＭＳ ゴシック" w:hAnsi="ＭＳ ゴシック" w:hint="eastAsia"/>
          <w:spacing w:val="-1"/>
          <w:sz w:val="22"/>
        </w:rPr>
        <w:t xml:space="preserve">　</w:t>
      </w:r>
      <w:r w:rsidRPr="00005F49">
        <w:rPr>
          <w:rFonts w:ascii="ＭＳ 明朝" w:hAnsi="ＭＳ 明朝" w:hint="eastAsia"/>
          <w:spacing w:val="-1"/>
          <w:sz w:val="20"/>
          <w:szCs w:val="20"/>
        </w:rPr>
        <w:t xml:space="preserve">　</w:t>
      </w:r>
      <w:r w:rsidR="00345D0B" w:rsidRPr="00005F49">
        <w:rPr>
          <w:rFonts w:ascii="ＭＳ 明朝" w:hAnsi="ＭＳ 明朝" w:hint="eastAsia"/>
          <w:spacing w:val="-1"/>
          <w:sz w:val="20"/>
          <w:szCs w:val="20"/>
        </w:rPr>
        <w:t>肥料の保管場所の定期的な清掃</w:t>
      </w:r>
      <w:r w:rsidR="003A0302" w:rsidRPr="00005F49">
        <w:rPr>
          <w:rFonts w:ascii="ＭＳ 明朝" w:hAnsi="ＭＳ 明朝" w:hint="eastAsia"/>
          <w:spacing w:val="-1"/>
          <w:sz w:val="20"/>
          <w:szCs w:val="20"/>
        </w:rPr>
        <w:t>、</w:t>
      </w:r>
      <w:r w:rsidR="009978B1" w:rsidRPr="00005F49">
        <w:rPr>
          <w:rFonts w:ascii="ＭＳ 明朝" w:hAnsi="ＭＳ 明朝" w:hint="eastAsia"/>
          <w:spacing w:val="-1"/>
          <w:sz w:val="20"/>
          <w:szCs w:val="20"/>
        </w:rPr>
        <w:t>直射日光や雨のあたらない場所</w:t>
      </w:r>
      <w:r w:rsidR="003A0302" w:rsidRPr="00005F49">
        <w:rPr>
          <w:rFonts w:ascii="ＭＳ 明朝" w:hAnsi="ＭＳ 明朝" w:hint="eastAsia"/>
          <w:spacing w:val="-1"/>
          <w:sz w:val="20"/>
          <w:szCs w:val="20"/>
        </w:rPr>
        <w:t>で</w:t>
      </w:r>
      <w:r w:rsidR="009978B1" w:rsidRPr="00005F49">
        <w:rPr>
          <w:rFonts w:ascii="ＭＳ 明朝" w:hAnsi="ＭＳ 明朝" w:hint="eastAsia"/>
          <w:spacing w:val="-1"/>
          <w:sz w:val="20"/>
          <w:szCs w:val="20"/>
        </w:rPr>
        <w:t>の保管</w:t>
      </w:r>
      <w:r w:rsidR="003A0302" w:rsidRPr="00005F49">
        <w:rPr>
          <w:rFonts w:ascii="ＭＳ 明朝" w:hAnsi="ＭＳ 明朝" w:hint="eastAsia"/>
          <w:spacing w:val="-1"/>
          <w:sz w:val="20"/>
          <w:szCs w:val="20"/>
        </w:rPr>
        <w:t>、</w:t>
      </w:r>
      <w:r w:rsidR="00E72C8C" w:rsidRPr="00005F49">
        <w:rPr>
          <w:rFonts w:ascii="ＭＳ 明朝" w:hAnsi="ＭＳ 明朝" w:hint="eastAsia"/>
          <w:spacing w:val="-1"/>
          <w:sz w:val="20"/>
          <w:szCs w:val="20"/>
        </w:rPr>
        <w:t>農薬の</w:t>
      </w:r>
      <w:r w:rsidR="00AE5DAD" w:rsidRPr="00005F49">
        <w:rPr>
          <w:rFonts w:ascii="ＭＳ 明朝" w:hAnsi="ＭＳ 明朝" w:hint="eastAsia"/>
          <w:spacing w:val="-1"/>
          <w:sz w:val="20"/>
          <w:szCs w:val="20"/>
        </w:rPr>
        <w:t>施錠可能な保管庫への保管</w:t>
      </w:r>
      <w:r w:rsidR="005C194C" w:rsidRPr="00005F49">
        <w:rPr>
          <w:rFonts w:ascii="ＭＳ 明朝" w:hAnsi="ＭＳ 明朝" w:hint="eastAsia"/>
          <w:spacing w:val="-1"/>
          <w:sz w:val="20"/>
          <w:szCs w:val="20"/>
        </w:rPr>
        <w:t>を行う</w:t>
      </w:r>
      <w:r w:rsidR="00571D1A" w:rsidRPr="00005F49">
        <w:rPr>
          <w:rFonts w:ascii="ＭＳ 明朝" w:hAnsi="ＭＳ 明朝" w:hint="eastAsia"/>
          <w:spacing w:val="-1"/>
          <w:sz w:val="20"/>
          <w:szCs w:val="20"/>
        </w:rPr>
        <w:t>とともに、</w:t>
      </w:r>
      <w:r w:rsidR="00FA6D0D" w:rsidRPr="00005F49">
        <w:rPr>
          <w:rFonts w:ascii="ＭＳ 明朝" w:hAnsi="ＭＳ 明朝" w:hint="eastAsia"/>
          <w:spacing w:val="-1"/>
          <w:sz w:val="20"/>
          <w:szCs w:val="20"/>
        </w:rPr>
        <w:t>肥料・農薬の使用状況の記録・</w:t>
      </w:r>
      <w:r w:rsidR="00405FCB" w:rsidRPr="00005F49">
        <w:rPr>
          <w:rFonts w:ascii="ＭＳ 明朝" w:hAnsi="ＭＳ 明朝" w:hint="eastAsia"/>
          <w:spacing w:val="-1"/>
          <w:sz w:val="20"/>
          <w:szCs w:val="20"/>
        </w:rPr>
        <w:t>保存</w:t>
      </w:r>
      <w:r w:rsidR="003A0302" w:rsidRPr="00005F49">
        <w:rPr>
          <w:rFonts w:ascii="ＭＳ 明朝" w:hAnsi="ＭＳ 明朝" w:hint="eastAsia"/>
          <w:spacing w:val="-1"/>
          <w:sz w:val="20"/>
          <w:szCs w:val="20"/>
        </w:rPr>
        <w:t>を</w:t>
      </w:r>
      <w:r w:rsidR="00405FCB" w:rsidRPr="00005F49">
        <w:rPr>
          <w:rFonts w:ascii="ＭＳ 明朝" w:hAnsi="ＭＳ 明朝" w:hint="eastAsia"/>
          <w:spacing w:val="-1"/>
          <w:sz w:val="20"/>
          <w:szCs w:val="20"/>
        </w:rPr>
        <w:t>励行する</w:t>
      </w:r>
      <w:r w:rsidR="003A0302" w:rsidRPr="00005F49">
        <w:rPr>
          <w:rFonts w:ascii="ＭＳ 明朝" w:hAnsi="ＭＳ 明朝" w:hint="eastAsia"/>
          <w:spacing w:val="-1"/>
          <w:sz w:val="20"/>
          <w:szCs w:val="20"/>
        </w:rPr>
        <w:t>ことで、適正な施肥・防除や次期作に向けた化学肥料・化学農薬の使用量低減につながります</w:t>
      </w:r>
      <w:r w:rsidR="002349E4" w:rsidRPr="00005F49">
        <w:rPr>
          <w:rFonts w:ascii="ＭＳ 明朝" w:hAnsi="ＭＳ 明朝" w:hint="eastAsia"/>
          <w:spacing w:val="-1"/>
          <w:sz w:val="20"/>
          <w:szCs w:val="20"/>
        </w:rPr>
        <w:t>。また、</w:t>
      </w:r>
      <w:r w:rsidR="002349E4" w:rsidRPr="00005F49">
        <w:rPr>
          <w:rFonts w:ascii="ＭＳ 明朝" w:hAnsi="ＭＳ 明朝" w:hint="eastAsia"/>
          <w:sz w:val="20"/>
          <w:szCs w:val="20"/>
        </w:rPr>
        <w:t>農場内で</w:t>
      </w:r>
      <w:r w:rsidR="003A0302" w:rsidRPr="00005F49">
        <w:rPr>
          <w:rFonts w:ascii="ＭＳ 明朝" w:hAnsi="ＭＳ 明朝" w:hint="eastAsia"/>
          <w:sz w:val="20"/>
          <w:szCs w:val="20"/>
        </w:rPr>
        <w:t>の</w:t>
      </w:r>
      <w:r w:rsidR="002349E4" w:rsidRPr="00005F49">
        <w:rPr>
          <w:rFonts w:ascii="ＭＳ 明朝" w:hAnsi="ＭＳ 明朝" w:hint="eastAsia"/>
          <w:sz w:val="20"/>
          <w:szCs w:val="20"/>
        </w:rPr>
        <w:t>電気や燃料等</w:t>
      </w:r>
      <w:r w:rsidR="003A0302" w:rsidRPr="00005F49">
        <w:rPr>
          <w:rFonts w:ascii="ＭＳ 明朝" w:hAnsi="ＭＳ 明朝" w:hint="eastAsia"/>
          <w:sz w:val="20"/>
          <w:szCs w:val="20"/>
        </w:rPr>
        <w:t>の使用状況</w:t>
      </w:r>
      <w:r w:rsidR="002349E4" w:rsidRPr="00005F49">
        <w:rPr>
          <w:rFonts w:ascii="ＭＳ 明朝" w:hAnsi="ＭＳ 明朝" w:hint="eastAsia"/>
          <w:sz w:val="20"/>
          <w:szCs w:val="20"/>
        </w:rPr>
        <w:t>について</w:t>
      </w:r>
      <w:r w:rsidR="003A0302" w:rsidRPr="00005F49">
        <w:rPr>
          <w:rFonts w:ascii="ＭＳ 明朝" w:hAnsi="ＭＳ 明朝" w:hint="eastAsia"/>
          <w:sz w:val="20"/>
          <w:szCs w:val="20"/>
        </w:rPr>
        <w:t>、</w:t>
      </w:r>
      <w:r w:rsidR="002349E4" w:rsidRPr="00005F49">
        <w:rPr>
          <w:rFonts w:ascii="ＭＳ 明朝" w:hAnsi="ＭＳ 明朝" w:hint="eastAsia"/>
          <w:sz w:val="20"/>
          <w:szCs w:val="20"/>
        </w:rPr>
        <w:t>伝票保存や帳簿への記録など</w:t>
      </w:r>
      <w:r w:rsidR="00E63CA5" w:rsidRPr="00005F49">
        <w:rPr>
          <w:rFonts w:ascii="ＭＳ 明朝" w:hAnsi="ＭＳ 明朝" w:hint="eastAsia"/>
          <w:sz w:val="20"/>
          <w:szCs w:val="20"/>
        </w:rPr>
        <w:t>によ</w:t>
      </w:r>
      <w:r w:rsidR="003A0302" w:rsidRPr="00005F49">
        <w:rPr>
          <w:rFonts w:ascii="ＭＳ 明朝" w:hAnsi="ＭＳ 明朝" w:hint="eastAsia"/>
          <w:sz w:val="20"/>
          <w:szCs w:val="20"/>
        </w:rPr>
        <w:t>り</w:t>
      </w:r>
      <w:r w:rsidR="002349E4" w:rsidRPr="00005F49">
        <w:rPr>
          <w:rFonts w:ascii="ＭＳ 明朝" w:hAnsi="ＭＳ 明朝" w:hint="eastAsia"/>
          <w:sz w:val="20"/>
          <w:szCs w:val="20"/>
        </w:rPr>
        <w:t>把握</w:t>
      </w:r>
      <w:r w:rsidR="003A0302" w:rsidRPr="00005F49">
        <w:rPr>
          <w:rFonts w:ascii="ＭＳ 明朝" w:hAnsi="ＭＳ 明朝" w:hint="eastAsia"/>
          <w:sz w:val="20"/>
          <w:szCs w:val="20"/>
        </w:rPr>
        <w:t>することで、不必要・非効率なエネルギー消費の防止につながります</w:t>
      </w:r>
      <w:r w:rsidR="002349E4" w:rsidRPr="00005F49">
        <w:rPr>
          <w:rFonts w:ascii="ＭＳ 明朝" w:hAnsi="ＭＳ 明朝" w:hint="eastAsia"/>
          <w:sz w:val="20"/>
          <w:szCs w:val="20"/>
        </w:rPr>
        <w:t>。</w:t>
      </w:r>
    </w:p>
    <w:p w14:paraId="293CD6F1" w14:textId="77777777" w:rsidR="00A95EF6" w:rsidRPr="00005F49" w:rsidRDefault="00A95EF6" w:rsidP="00AC57C4">
      <w:pPr>
        <w:spacing w:line="220" w:lineRule="exact"/>
        <w:ind w:left="238" w:hangingChars="119" w:hanging="238"/>
        <w:jc w:val="left"/>
        <w:rPr>
          <w:rFonts w:ascii="ＭＳ 明朝" w:hAnsi="ＭＳ 明朝"/>
          <w:sz w:val="20"/>
          <w:szCs w:val="20"/>
        </w:rPr>
      </w:pPr>
    </w:p>
    <w:p w14:paraId="32B3CD22" w14:textId="1D76A603" w:rsidR="00A95EF6" w:rsidRPr="00005F49" w:rsidRDefault="00A95EF6" w:rsidP="00AC57C4">
      <w:pPr>
        <w:spacing w:line="220" w:lineRule="exact"/>
        <w:ind w:left="263" w:hangingChars="119" w:hanging="263"/>
        <w:jc w:val="left"/>
        <w:rPr>
          <w:rFonts w:ascii="ＭＳ ゴシック" w:eastAsia="ＭＳ ゴシック" w:hAnsi="ＭＳ ゴシック"/>
          <w:b/>
          <w:bCs/>
          <w:sz w:val="22"/>
        </w:rPr>
      </w:pPr>
      <w:r w:rsidRPr="00005F49">
        <w:rPr>
          <w:rFonts w:ascii="ＭＳ ゴシック" w:eastAsia="ＭＳ ゴシック" w:hAnsi="ＭＳ ゴシック" w:hint="eastAsia"/>
          <w:b/>
          <w:bCs/>
          <w:sz w:val="22"/>
        </w:rPr>
        <w:t>８　安全な農作業の実施</w:t>
      </w:r>
    </w:p>
    <w:p w14:paraId="228A628A" w14:textId="7E2CDD49" w:rsidR="00344123" w:rsidRPr="00005F49" w:rsidRDefault="00A95EF6" w:rsidP="00AC57C4">
      <w:pPr>
        <w:spacing w:line="220" w:lineRule="exact"/>
        <w:ind w:left="238" w:hangingChars="119" w:hanging="238"/>
        <w:rPr>
          <w:rFonts w:ascii="ＭＳ 明朝" w:hAnsi="ＭＳ 明朝"/>
          <w:sz w:val="20"/>
          <w:szCs w:val="20"/>
        </w:rPr>
      </w:pPr>
      <w:r w:rsidRPr="00005F49">
        <w:rPr>
          <w:rFonts w:ascii="ＭＳ 明朝" w:hAnsi="ＭＳ 明朝" w:hint="eastAsia"/>
          <w:sz w:val="20"/>
          <w:szCs w:val="20"/>
        </w:rPr>
        <w:t xml:space="preserve">　　農業機械の日常点検・定期点検、整備の実施や</w:t>
      </w:r>
      <w:r w:rsidR="00B72716" w:rsidRPr="00005F49">
        <w:rPr>
          <w:rFonts w:ascii="ＭＳ 明朝" w:hAnsi="ＭＳ 明朝" w:hint="eastAsia"/>
          <w:sz w:val="20"/>
          <w:szCs w:val="20"/>
        </w:rPr>
        <w:t>機械の清掃や作業を行わない場合には動力を切る等、農業機械の適切な管理に努め</w:t>
      </w:r>
      <w:r w:rsidR="003A0302" w:rsidRPr="00005F49">
        <w:rPr>
          <w:rFonts w:ascii="ＭＳ 明朝" w:hAnsi="ＭＳ 明朝" w:hint="eastAsia"/>
          <w:sz w:val="20"/>
          <w:szCs w:val="20"/>
        </w:rPr>
        <w:t>ること</w:t>
      </w:r>
      <w:r w:rsidR="00B72716" w:rsidRPr="00005F49">
        <w:rPr>
          <w:rFonts w:ascii="ＭＳ 明朝" w:hAnsi="ＭＳ 明朝" w:hint="eastAsia"/>
          <w:sz w:val="20"/>
          <w:szCs w:val="20"/>
        </w:rPr>
        <w:t>、農作業安全に関する研修の受講</w:t>
      </w:r>
      <w:r w:rsidR="003A0302" w:rsidRPr="00005F49">
        <w:rPr>
          <w:rFonts w:ascii="ＭＳ 明朝" w:hAnsi="ＭＳ 明朝" w:hint="eastAsia"/>
          <w:sz w:val="20"/>
          <w:szCs w:val="20"/>
        </w:rPr>
        <w:t>、また、日頃から作業手順や危険</w:t>
      </w:r>
      <w:r w:rsidR="00734316" w:rsidRPr="00005F49">
        <w:rPr>
          <w:rFonts w:ascii="ＭＳ 明朝" w:hAnsi="ＭＳ 明朝" w:hint="eastAsia"/>
          <w:sz w:val="20"/>
          <w:szCs w:val="20"/>
        </w:rPr>
        <w:t>箇所</w:t>
      </w:r>
      <w:r w:rsidR="003A0302" w:rsidRPr="00005F49">
        <w:rPr>
          <w:rFonts w:ascii="ＭＳ 明朝" w:hAnsi="ＭＳ 明朝" w:hint="eastAsia"/>
          <w:sz w:val="20"/>
          <w:szCs w:val="20"/>
        </w:rPr>
        <w:t>の確認・共有・改善を</w:t>
      </w:r>
      <w:r w:rsidR="00734316" w:rsidRPr="00005F49">
        <w:rPr>
          <w:rFonts w:ascii="ＭＳ 明朝" w:hAnsi="ＭＳ 明朝" w:hint="eastAsia"/>
          <w:sz w:val="20"/>
          <w:szCs w:val="20"/>
        </w:rPr>
        <w:t>心がけることにより、安全な作業環境の確保につながります</w:t>
      </w:r>
      <w:r w:rsidR="00B72716" w:rsidRPr="00005F49">
        <w:rPr>
          <w:rFonts w:ascii="ＭＳ 明朝" w:hAnsi="ＭＳ 明朝" w:hint="eastAsia"/>
          <w:sz w:val="20"/>
          <w:szCs w:val="20"/>
        </w:rPr>
        <w:t>。</w:t>
      </w:r>
    </w:p>
    <w:sectPr w:rsidR="00344123" w:rsidRPr="00005F49" w:rsidSect="00F001EB">
      <w:headerReference w:type="default" r:id="rId6"/>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96B2F" w14:textId="77777777" w:rsidR="004B3B5B" w:rsidRDefault="004B3B5B" w:rsidP="00B778DB">
      <w:r>
        <w:separator/>
      </w:r>
    </w:p>
  </w:endnote>
  <w:endnote w:type="continuationSeparator" w:id="0">
    <w:p w14:paraId="5BEFE975" w14:textId="77777777" w:rsidR="004B3B5B" w:rsidRDefault="004B3B5B" w:rsidP="00B778DB">
      <w:r>
        <w:continuationSeparator/>
      </w:r>
    </w:p>
  </w:endnote>
  <w:endnote w:type="continuationNotice" w:id="1">
    <w:p w14:paraId="20B8C29D" w14:textId="77777777" w:rsidR="004B3B5B" w:rsidRDefault="004B3B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5485D" w14:textId="77777777" w:rsidR="004B3B5B" w:rsidRDefault="004B3B5B" w:rsidP="00B778DB">
      <w:r>
        <w:rPr>
          <w:rFonts w:hint="eastAsia"/>
        </w:rPr>
        <w:separator/>
      </w:r>
    </w:p>
  </w:footnote>
  <w:footnote w:type="continuationSeparator" w:id="0">
    <w:p w14:paraId="291F338D" w14:textId="77777777" w:rsidR="004B3B5B" w:rsidRDefault="004B3B5B" w:rsidP="00B778DB">
      <w:r>
        <w:continuationSeparator/>
      </w:r>
    </w:p>
  </w:footnote>
  <w:footnote w:type="continuationNotice" w:id="1">
    <w:p w14:paraId="611A2E1F" w14:textId="77777777" w:rsidR="004B3B5B" w:rsidRDefault="004B3B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3196" w14:textId="50497457" w:rsidR="003C4395" w:rsidRPr="009E6C41" w:rsidRDefault="006417E7">
    <w:pPr>
      <w:pStyle w:val="a3"/>
      <w:rPr>
        <w:rFonts w:ascii="ＭＳ 明朝" w:hAnsi="ＭＳ 明朝"/>
        <w:sz w:val="24"/>
        <w:szCs w:val="24"/>
      </w:rPr>
    </w:pPr>
    <w:r w:rsidRPr="009E6C41">
      <w:rPr>
        <w:rFonts w:ascii="ＭＳ 明朝" w:hAnsi="ＭＳ 明朝" w:hint="eastAsia"/>
        <w:sz w:val="24"/>
        <w:szCs w:val="24"/>
      </w:rPr>
      <w:t>様式第１</w:t>
    </w:r>
    <w:r w:rsidR="009B0594" w:rsidRPr="009E6C41">
      <w:rPr>
        <w:rFonts w:ascii="ＭＳ 明朝" w:hAnsi="ＭＳ 明朝" w:hint="eastAsia"/>
        <w:sz w:val="24"/>
        <w:szCs w:val="24"/>
      </w:rPr>
      <w:t>号</w:t>
    </w:r>
    <w:r w:rsidRPr="009E6C41">
      <w:rPr>
        <w:rFonts w:ascii="ＭＳ 明朝" w:hAnsi="ＭＳ 明朝" w:hint="eastAsia"/>
        <w:sz w:val="24"/>
        <w:szCs w:val="24"/>
      </w:rPr>
      <w:t>別添</w:t>
    </w:r>
    <w:r w:rsidR="00282E66" w:rsidRPr="009E6C41">
      <w:rPr>
        <w:rFonts w:ascii="ＭＳ 明朝" w:hAnsi="ＭＳ 明朝" w:hint="eastAsia"/>
        <w:sz w:val="24"/>
        <w:szCs w:val="24"/>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removePersonalInformation/>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7E7"/>
    <w:rsid w:val="00005F49"/>
    <w:rsid w:val="00072E1C"/>
    <w:rsid w:val="000814A4"/>
    <w:rsid w:val="0009156C"/>
    <w:rsid w:val="000C0575"/>
    <w:rsid w:val="00115A6A"/>
    <w:rsid w:val="00123BC1"/>
    <w:rsid w:val="00132543"/>
    <w:rsid w:val="00143704"/>
    <w:rsid w:val="00152FC5"/>
    <w:rsid w:val="001678D8"/>
    <w:rsid w:val="001761FB"/>
    <w:rsid w:val="001771BD"/>
    <w:rsid w:val="0018678B"/>
    <w:rsid w:val="001A2F81"/>
    <w:rsid w:val="001A3F2B"/>
    <w:rsid w:val="001B58EB"/>
    <w:rsid w:val="001B7CB3"/>
    <w:rsid w:val="001C699C"/>
    <w:rsid w:val="001D6DB1"/>
    <w:rsid w:val="001E7D10"/>
    <w:rsid w:val="001F01FF"/>
    <w:rsid w:val="0020157E"/>
    <w:rsid w:val="00201C34"/>
    <w:rsid w:val="002070D2"/>
    <w:rsid w:val="00217113"/>
    <w:rsid w:val="002349E4"/>
    <w:rsid w:val="0027053F"/>
    <w:rsid w:val="0028136A"/>
    <w:rsid w:val="00282E66"/>
    <w:rsid w:val="00293714"/>
    <w:rsid w:val="00295226"/>
    <w:rsid w:val="002B5CF8"/>
    <w:rsid w:val="002E688C"/>
    <w:rsid w:val="002F5085"/>
    <w:rsid w:val="003058A0"/>
    <w:rsid w:val="003138FE"/>
    <w:rsid w:val="00340D00"/>
    <w:rsid w:val="00341371"/>
    <w:rsid w:val="00344123"/>
    <w:rsid w:val="00345D0B"/>
    <w:rsid w:val="00357A12"/>
    <w:rsid w:val="003630A3"/>
    <w:rsid w:val="00380503"/>
    <w:rsid w:val="00383FDA"/>
    <w:rsid w:val="003879BB"/>
    <w:rsid w:val="00387C9A"/>
    <w:rsid w:val="00390B19"/>
    <w:rsid w:val="00393073"/>
    <w:rsid w:val="003A0302"/>
    <w:rsid w:val="003A6E8E"/>
    <w:rsid w:val="003B2A73"/>
    <w:rsid w:val="003B2D82"/>
    <w:rsid w:val="003C4395"/>
    <w:rsid w:val="003C5B45"/>
    <w:rsid w:val="00405FCB"/>
    <w:rsid w:val="00427FD6"/>
    <w:rsid w:val="00435FF8"/>
    <w:rsid w:val="0046581B"/>
    <w:rsid w:val="00477348"/>
    <w:rsid w:val="00493FC2"/>
    <w:rsid w:val="00495C9B"/>
    <w:rsid w:val="004A0F06"/>
    <w:rsid w:val="004A389C"/>
    <w:rsid w:val="004B3B5B"/>
    <w:rsid w:val="004D2C84"/>
    <w:rsid w:val="004E400B"/>
    <w:rsid w:val="004F29E3"/>
    <w:rsid w:val="0052025C"/>
    <w:rsid w:val="005300EB"/>
    <w:rsid w:val="00571D1A"/>
    <w:rsid w:val="005A002A"/>
    <w:rsid w:val="005A537F"/>
    <w:rsid w:val="005B5383"/>
    <w:rsid w:val="005C194C"/>
    <w:rsid w:val="005C2489"/>
    <w:rsid w:val="005C5C98"/>
    <w:rsid w:val="005D2655"/>
    <w:rsid w:val="005F3F41"/>
    <w:rsid w:val="00641561"/>
    <w:rsid w:val="006417E7"/>
    <w:rsid w:val="0064484B"/>
    <w:rsid w:val="00653402"/>
    <w:rsid w:val="00695C6F"/>
    <w:rsid w:val="006D68C6"/>
    <w:rsid w:val="007113C2"/>
    <w:rsid w:val="00722CC5"/>
    <w:rsid w:val="00724B52"/>
    <w:rsid w:val="00734316"/>
    <w:rsid w:val="00776CDF"/>
    <w:rsid w:val="00796F99"/>
    <w:rsid w:val="007A44CD"/>
    <w:rsid w:val="007A55BC"/>
    <w:rsid w:val="007C533C"/>
    <w:rsid w:val="007C752B"/>
    <w:rsid w:val="007F115B"/>
    <w:rsid w:val="00836A5F"/>
    <w:rsid w:val="00836F5F"/>
    <w:rsid w:val="00867FB1"/>
    <w:rsid w:val="00872E3D"/>
    <w:rsid w:val="008737E9"/>
    <w:rsid w:val="00873D7F"/>
    <w:rsid w:val="00895E62"/>
    <w:rsid w:val="008C405E"/>
    <w:rsid w:val="00906FEC"/>
    <w:rsid w:val="009075B1"/>
    <w:rsid w:val="00960911"/>
    <w:rsid w:val="00966B49"/>
    <w:rsid w:val="00990C09"/>
    <w:rsid w:val="009978B1"/>
    <w:rsid w:val="009B0594"/>
    <w:rsid w:val="009E6C41"/>
    <w:rsid w:val="009F5C53"/>
    <w:rsid w:val="00A07FB1"/>
    <w:rsid w:val="00A103C8"/>
    <w:rsid w:val="00A20032"/>
    <w:rsid w:val="00A31258"/>
    <w:rsid w:val="00A57920"/>
    <w:rsid w:val="00A678CD"/>
    <w:rsid w:val="00A70851"/>
    <w:rsid w:val="00A95857"/>
    <w:rsid w:val="00A95EF6"/>
    <w:rsid w:val="00AA6D12"/>
    <w:rsid w:val="00AC57C4"/>
    <w:rsid w:val="00AD4454"/>
    <w:rsid w:val="00AE1446"/>
    <w:rsid w:val="00AE5DAD"/>
    <w:rsid w:val="00AE7312"/>
    <w:rsid w:val="00B006F1"/>
    <w:rsid w:val="00B05416"/>
    <w:rsid w:val="00B44641"/>
    <w:rsid w:val="00B52A93"/>
    <w:rsid w:val="00B72716"/>
    <w:rsid w:val="00B778DB"/>
    <w:rsid w:val="00B84C8C"/>
    <w:rsid w:val="00BA0DB6"/>
    <w:rsid w:val="00BB73A5"/>
    <w:rsid w:val="00BE0BF8"/>
    <w:rsid w:val="00BE5360"/>
    <w:rsid w:val="00BE590D"/>
    <w:rsid w:val="00BE757A"/>
    <w:rsid w:val="00CB33EC"/>
    <w:rsid w:val="00CD4F48"/>
    <w:rsid w:val="00CE34F4"/>
    <w:rsid w:val="00CE59A7"/>
    <w:rsid w:val="00D01E17"/>
    <w:rsid w:val="00D25E63"/>
    <w:rsid w:val="00D3166F"/>
    <w:rsid w:val="00D34755"/>
    <w:rsid w:val="00D4121A"/>
    <w:rsid w:val="00DA0C08"/>
    <w:rsid w:val="00DB28D3"/>
    <w:rsid w:val="00DC2D75"/>
    <w:rsid w:val="00DE51F2"/>
    <w:rsid w:val="00DF227C"/>
    <w:rsid w:val="00E036B7"/>
    <w:rsid w:val="00E160BB"/>
    <w:rsid w:val="00E63CA5"/>
    <w:rsid w:val="00E72C8C"/>
    <w:rsid w:val="00EE4288"/>
    <w:rsid w:val="00EF1DDA"/>
    <w:rsid w:val="00F001EB"/>
    <w:rsid w:val="00F00A33"/>
    <w:rsid w:val="00F2043E"/>
    <w:rsid w:val="00F3245A"/>
    <w:rsid w:val="00F54AB2"/>
    <w:rsid w:val="00F770D4"/>
    <w:rsid w:val="00F83A45"/>
    <w:rsid w:val="00F83D83"/>
    <w:rsid w:val="00F92561"/>
    <w:rsid w:val="00FA45E3"/>
    <w:rsid w:val="00FA6D0D"/>
    <w:rsid w:val="00FE1CA3"/>
    <w:rsid w:val="00FF7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E9D8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TableParagraph">
    <w:name w:val="Table Paragraph"/>
    <w:basedOn w:val="a"/>
    <w:uiPriority w:val="1"/>
    <w:qFormat/>
    <w:rsid w:val="006417E7"/>
    <w:pPr>
      <w:autoSpaceDE w:val="0"/>
      <w:autoSpaceDN w:val="0"/>
      <w:spacing w:line="298" w:lineRule="exact"/>
      <w:ind w:left="40"/>
    </w:pPr>
    <w:rPr>
      <w:rFonts w:ascii="ＭＳ 明朝" w:hAnsi="ＭＳ 明朝" w:cs="ＭＳ 明朝"/>
      <w:kern w:val="0"/>
      <w:sz w:val="22"/>
    </w:rPr>
  </w:style>
  <w:style w:type="paragraph" w:styleId="Web">
    <w:name w:val="Normal (Web)"/>
    <w:basedOn w:val="a"/>
    <w:uiPriority w:val="99"/>
    <w:semiHidden/>
    <w:unhideWhenUsed/>
    <w:rsid w:val="005202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Revision"/>
    <w:hidden/>
    <w:uiPriority w:val="99"/>
    <w:semiHidden/>
    <w:rsid w:val="007C752B"/>
    <w:rPr>
      <w:rFonts w:eastAsia="ＭＳ 明朝"/>
    </w:rPr>
  </w:style>
  <w:style w:type="character" w:styleId="a8">
    <w:name w:val="annotation reference"/>
    <w:basedOn w:val="a0"/>
    <w:uiPriority w:val="99"/>
    <w:semiHidden/>
    <w:unhideWhenUsed/>
    <w:rsid w:val="008737E9"/>
    <w:rPr>
      <w:sz w:val="18"/>
      <w:szCs w:val="18"/>
    </w:rPr>
  </w:style>
  <w:style w:type="paragraph" w:styleId="a9">
    <w:name w:val="annotation text"/>
    <w:basedOn w:val="a"/>
    <w:link w:val="aa"/>
    <w:uiPriority w:val="99"/>
    <w:unhideWhenUsed/>
    <w:rsid w:val="008737E9"/>
    <w:pPr>
      <w:jc w:val="left"/>
    </w:pPr>
  </w:style>
  <w:style w:type="character" w:customStyle="1" w:styleId="aa">
    <w:name w:val="コメント文字列 (文字)"/>
    <w:basedOn w:val="a0"/>
    <w:link w:val="a9"/>
    <w:uiPriority w:val="99"/>
    <w:rsid w:val="008737E9"/>
    <w:rPr>
      <w:rFonts w:eastAsia="ＭＳ 明朝"/>
    </w:rPr>
  </w:style>
  <w:style w:type="paragraph" w:styleId="ab">
    <w:name w:val="annotation subject"/>
    <w:basedOn w:val="a9"/>
    <w:next w:val="a9"/>
    <w:link w:val="ac"/>
    <w:uiPriority w:val="99"/>
    <w:semiHidden/>
    <w:unhideWhenUsed/>
    <w:rsid w:val="008737E9"/>
    <w:rPr>
      <w:b/>
      <w:bCs/>
    </w:rPr>
  </w:style>
  <w:style w:type="character" w:customStyle="1" w:styleId="ac">
    <w:name w:val="コメント内容 (文字)"/>
    <w:basedOn w:val="aa"/>
    <w:link w:val="ab"/>
    <w:uiPriority w:val="99"/>
    <w:semiHidden/>
    <w:rsid w:val="008737E9"/>
    <w:rPr>
      <w:rFonts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48583">
      <w:bodyDiv w:val="1"/>
      <w:marLeft w:val="0"/>
      <w:marRight w:val="0"/>
      <w:marTop w:val="0"/>
      <w:marBottom w:val="0"/>
      <w:divBdr>
        <w:top w:val="none" w:sz="0" w:space="0" w:color="auto"/>
        <w:left w:val="none" w:sz="0" w:space="0" w:color="auto"/>
        <w:bottom w:val="none" w:sz="0" w:space="0" w:color="auto"/>
        <w:right w:val="none" w:sz="0" w:space="0" w:color="auto"/>
      </w:divBdr>
    </w:div>
    <w:div w:id="635985645">
      <w:bodyDiv w:val="1"/>
      <w:marLeft w:val="0"/>
      <w:marRight w:val="0"/>
      <w:marTop w:val="0"/>
      <w:marBottom w:val="0"/>
      <w:divBdr>
        <w:top w:val="none" w:sz="0" w:space="0" w:color="auto"/>
        <w:left w:val="none" w:sz="0" w:space="0" w:color="auto"/>
        <w:bottom w:val="none" w:sz="0" w:space="0" w:color="auto"/>
        <w:right w:val="none" w:sz="0" w:space="0" w:color="auto"/>
      </w:divBdr>
    </w:div>
    <w:div w:id="817920644">
      <w:bodyDiv w:val="1"/>
      <w:marLeft w:val="0"/>
      <w:marRight w:val="0"/>
      <w:marTop w:val="0"/>
      <w:marBottom w:val="0"/>
      <w:divBdr>
        <w:top w:val="none" w:sz="0" w:space="0" w:color="auto"/>
        <w:left w:val="none" w:sz="0" w:space="0" w:color="auto"/>
        <w:bottom w:val="none" w:sz="0" w:space="0" w:color="auto"/>
        <w:right w:val="none" w:sz="0" w:space="0" w:color="auto"/>
      </w:divBdr>
    </w:div>
    <w:div w:id="852573589">
      <w:bodyDiv w:val="1"/>
      <w:marLeft w:val="0"/>
      <w:marRight w:val="0"/>
      <w:marTop w:val="0"/>
      <w:marBottom w:val="0"/>
      <w:divBdr>
        <w:top w:val="none" w:sz="0" w:space="0" w:color="auto"/>
        <w:left w:val="none" w:sz="0" w:space="0" w:color="auto"/>
        <w:bottom w:val="none" w:sz="0" w:space="0" w:color="auto"/>
        <w:right w:val="none" w:sz="0" w:space="0" w:color="auto"/>
      </w:divBdr>
    </w:div>
    <w:div w:id="1078211692">
      <w:bodyDiv w:val="1"/>
      <w:marLeft w:val="0"/>
      <w:marRight w:val="0"/>
      <w:marTop w:val="0"/>
      <w:marBottom w:val="0"/>
      <w:divBdr>
        <w:top w:val="none" w:sz="0" w:space="0" w:color="auto"/>
        <w:left w:val="none" w:sz="0" w:space="0" w:color="auto"/>
        <w:bottom w:val="none" w:sz="0" w:space="0" w:color="auto"/>
        <w:right w:val="none" w:sz="0" w:space="0" w:color="auto"/>
      </w:divBdr>
    </w:div>
    <w:div w:id="1800682938">
      <w:bodyDiv w:val="1"/>
      <w:marLeft w:val="0"/>
      <w:marRight w:val="0"/>
      <w:marTop w:val="0"/>
      <w:marBottom w:val="0"/>
      <w:divBdr>
        <w:top w:val="none" w:sz="0" w:space="0" w:color="auto"/>
        <w:left w:val="none" w:sz="0" w:space="0" w:color="auto"/>
        <w:bottom w:val="none" w:sz="0" w:space="0" w:color="auto"/>
        <w:right w:val="none" w:sz="0" w:space="0" w:color="auto"/>
      </w:divBdr>
    </w:div>
    <w:div w:id="201603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7B4599B95A78249883D97B1243D66C1" ma:contentTypeVersion="12" ma:contentTypeDescription="新しいドキュメントを作成します。" ma:contentTypeScope="" ma:versionID="8aefc2d69011e33c4206459b842c2ebf">
  <xsd:schema xmlns:xsd="http://www.w3.org/2001/XMLSchema" xmlns:xs="http://www.w3.org/2001/XMLSchema" xmlns:p="http://schemas.microsoft.com/office/2006/metadata/properties" xmlns:ns2="d4d486a9-6ac7-4deb-a9d7-2f6c820da427" xmlns:ns3="cfaf1d22-2c9e-4811-ba3e-e5b461df1246" targetNamespace="http://schemas.microsoft.com/office/2006/metadata/properties" ma:root="true" ma:fieldsID="ec5ee7f238caf9c9e6e9a6e2b60bb911" ns2:_="" ns3:_="">
    <xsd:import namespace="d4d486a9-6ac7-4deb-a9d7-2f6c820da427"/>
    <xsd:import namespace="cfaf1d22-2c9e-4811-ba3e-e5b461df12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486a9-6ac7-4deb-a9d7-2f6c820da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af1d22-2c9e-4811-ba3e-e5b461df124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4ced87e-97f3-46d4-a22d-7e6e26b9c231}" ma:internalName="TaxCatchAll" ma:showField="CatchAllData" ma:web="cfaf1d22-2c9e-4811-ba3e-e5b461df124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faf1d22-2c9e-4811-ba3e-e5b461df1246">
      <UserInfo>
        <DisplayName/>
        <AccountId xsi:nil="true"/>
        <AccountType/>
      </UserInfo>
    </SharedWithUsers>
    <lcf76f155ced4ddcb4097134ff3c332f xmlns="d4d486a9-6ac7-4deb-a9d7-2f6c820da427">
      <Terms xmlns="http://schemas.microsoft.com/office/infopath/2007/PartnerControls"/>
    </lcf76f155ced4ddcb4097134ff3c332f>
    <TaxCatchAll xmlns="cfaf1d22-2c9e-4811-ba3e-e5b461df1246" xsi:nil="true"/>
  </documentManagement>
</p:properties>
</file>

<file path=customXml/itemProps1.xml><?xml version="1.0" encoding="utf-8"?>
<ds:datastoreItem xmlns:ds="http://schemas.openxmlformats.org/officeDocument/2006/customXml" ds:itemID="{768A4675-7089-4B41-9D50-B87C62F702D7}"/>
</file>

<file path=customXml/itemProps2.xml><?xml version="1.0" encoding="utf-8"?>
<ds:datastoreItem xmlns:ds="http://schemas.openxmlformats.org/officeDocument/2006/customXml" ds:itemID="{BE5D9B84-ABC2-40C2-933C-176AA3BD9A7F}"/>
</file>

<file path=customXml/itemProps3.xml><?xml version="1.0" encoding="utf-8"?>
<ds:datastoreItem xmlns:ds="http://schemas.openxmlformats.org/officeDocument/2006/customXml" ds:itemID="{C3AD3C01-3C76-4A57-BB65-29D7907E7D7A}"/>
</file>

<file path=docProps/app.xml><?xml version="1.0" encoding="utf-8"?>
<Properties xmlns="http://schemas.openxmlformats.org/officeDocument/2006/extended-properties" xmlns:vt="http://schemas.openxmlformats.org/officeDocument/2006/docPropsVTypes">
  <Template>Normal.dotm</Template>
  <TotalTime>0</TotalTime>
  <Pages>1</Pages>
  <Words>871</Words>
  <Characters>871</Characters>
  <Application>Microsoft Office Word</Application>
  <DocSecurity>0</DocSecurity>
  <Lines>37</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2025-03-03T15:01:00Z</dcterms:created>
  <dcterms:modified xsi:type="dcterms:W3CDTF">2025-03-03T15:01:00Z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189085200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0x01010097B4599B95A78249883D97B1243D66C1</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